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237E" w14:textId="1D76B2A7" w:rsidR="003C169B" w:rsidRPr="00603866" w:rsidRDefault="003C169B" w:rsidP="00603866">
      <w:pPr>
        <w:pStyle w:val="Heading1"/>
        <w:rPr>
          <w:rFonts w:ascii="Arial" w:hAnsi="Arial" w:cs="Arial"/>
          <w:b w:val="0"/>
        </w:rPr>
      </w:pPr>
      <w:r w:rsidRPr="00603866">
        <w:rPr>
          <w:rFonts w:ascii="Arial" w:hAnsi="Arial" w:cs="Arial"/>
          <w:b w:val="0"/>
        </w:rPr>
        <w:t>State of California</w:t>
      </w:r>
      <w:r w:rsidR="00B24A32" w:rsidRPr="00603866">
        <w:rPr>
          <w:rFonts w:ascii="Arial" w:hAnsi="Arial" w:cs="Arial"/>
          <w:b w:val="0"/>
        </w:rPr>
        <w:br/>
      </w:r>
      <w:r w:rsidRPr="00603866">
        <w:rPr>
          <w:rFonts w:ascii="Arial" w:hAnsi="Arial" w:cs="Arial"/>
          <w:b w:val="0"/>
        </w:rPr>
        <w:t>Department of Industrial Relations</w:t>
      </w:r>
      <w:r w:rsidR="00603866" w:rsidRPr="00603866">
        <w:rPr>
          <w:rFonts w:ascii="Arial" w:hAnsi="Arial" w:cs="Arial"/>
          <w:b w:val="0"/>
        </w:rPr>
        <w:br/>
      </w:r>
      <w:r w:rsidRPr="00603866">
        <w:rPr>
          <w:rFonts w:ascii="Arial" w:hAnsi="Arial" w:cs="Arial"/>
          <w:b w:val="0"/>
        </w:rPr>
        <w:t>DIVISION OF WORKERS’ COMPENSATION</w:t>
      </w:r>
    </w:p>
    <w:p w14:paraId="2156237F" w14:textId="77777777" w:rsidR="00986840" w:rsidRPr="00DF7E1C" w:rsidRDefault="009806EA" w:rsidP="00D51467">
      <w:pPr>
        <w:spacing w:after="240"/>
        <w:ind w:left="-720" w:right="-720"/>
        <w:jc w:val="center"/>
        <w:rPr>
          <w:rFonts w:cs="Arial"/>
          <w:b/>
          <w:bCs/>
          <w:szCs w:val="24"/>
        </w:rPr>
      </w:pPr>
      <w:r w:rsidRPr="00DF7E1C">
        <w:rPr>
          <w:rFonts w:cs="Arial"/>
          <w:noProof/>
          <w:szCs w:val="24"/>
          <w:lang w:val="en-IN" w:eastAsia="en-IN"/>
        </w:rPr>
        <w:drawing>
          <wp:inline distT="0" distB="0" distL="0" distR="0" wp14:anchorId="215623C6" wp14:editId="215623C7">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21562381" w14:textId="3FB2EDFE" w:rsidR="00986840" w:rsidRPr="00A97FD9" w:rsidRDefault="00986840" w:rsidP="00A97FD9">
      <w:pPr>
        <w:pStyle w:val="Heading2"/>
        <w:jc w:val="center"/>
        <w:rPr>
          <w:rFonts w:ascii="Arial" w:hAnsi="Arial" w:cs="Arial"/>
          <w:spacing w:val="-1"/>
          <w:sz w:val="24"/>
          <w:szCs w:val="24"/>
        </w:rPr>
      </w:pPr>
      <w:r w:rsidRPr="00A97FD9">
        <w:rPr>
          <w:rFonts w:ascii="Arial" w:hAnsi="Arial" w:cs="Arial"/>
          <w:sz w:val="24"/>
          <w:szCs w:val="24"/>
        </w:rPr>
        <w:t>Order of the Administrative Director of the</w:t>
      </w:r>
      <w:r w:rsidR="00A97FD9" w:rsidRPr="00A97FD9">
        <w:rPr>
          <w:rFonts w:ascii="Arial" w:hAnsi="Arial" w:cs="Arial"/>
          <w:sz w:val="24"/>
          <w:szCs w:val="24"/>
        </w:rPr>
        <w:br/>
      </w:r>
      <w:r w:rsidRPr="00A97FD9">
        <w:rPr>
          <w:rFonts w:ascii="Arial" w:hAnsi="Arial" w:cs="Arial"/>
          <w:sz w:val="24"/>
          <w:szCs w:val="24"/>
        </w:rPr>
        <w:t>Division</w:t>
      </w:r>
      <w:r w:rsidRPr="00A97FD9">
        <w:rPr>
          <w:rFonts w:ascii="Arial" w:hAnsi="Arial" w:cs="Arial"/>
          <w:spacing w:val="-1"/>
          <w:sz w:val="24"/>
          <w:szCs w:val="24"/>
        </w:rPr>
        <w:t xml:space="preserve"> </w:t>
      </w:r>
      <w:r w:rsidRPr="00A97FD9">
        <w:rPr>
          <w:rFonts w:ascii="Arial" w:hAnsi="Arial" w:cs="Arial"/>
          <w:spacing w:val="1"/>
          <w:sz w:val="24"/>
          <w:szCs w:val="24"/>
        </w:rPr>
        <w:t>o</w:t>
      </w:r>
      <w:r w:rsidRPr="00A97FD9">
        <w:rPr>
          <w:rFonts w:ascii="Arial" w:hAnsi="Arial" w:cs="Arial"/>
          <w:sz w:val="24"/>
          <w:szCs w:val="24"/>
        </w:rPr>
        <w:t>f</w:t>
      </w:r>
      <w:r w:rsidRPr="00A97FD9">
        <w:rPr>
          <w:rFonts w:ascii="Arial" w:hAnsi="Arial" w:cs="Arial"/>
          <w:spacing w:val="-3"/>
          <w:sz w:val="24"/>
          <w:szCs w:val="24"/>
        </w:rPr>
        <w:t xml:space="preserve"> </w:t>
      </w:r>
      <w:r w:rsidRPr="00A97FD9">
        <w:rPr>
          <w:rFonts w:ascii="Arial" w:hAnsi="Arial" w:cs="Arial"/>
          <w:sz w:val="24"/>
          <w:szCs w:val="24"/>
        </w:rPr>
        <w:t>W</w:t>
      </w:r>
      <w:r w:rsidRPr="00A97FD9">
        <w:rPr>
          <w:rFonts w:ascii="Arial" w:hAnsi="Arial" w:cs="Arial"/>
          <w:spacing w:val="1"/>
          <w:sz w:val="24"/>
          <w:szCs w:val="24"/>
        </w:rPr>
        <w:t>o</w:t>
      </w:r>
      <w:r w:rsidRPr="00A97FD9">
        <w:rPr>
          <w:rFonts w:ascii="Arial" w:hAnsi="Arial" w:cs="Arial"/>
          <w:spacing w:val="-3"/>
          <w:sz w:val="24"/>
          <w:szCs w:val="24"/>
        </w:rPr>
        <w:t>rk</w:t>
      </w:r>
      <w:r w:rsidRPr="00A97FD9">
        <w:rPr>
          <w:rFonts w:ascii="Arial" w:hAnsi="Arial" w:cs="Arial"/>
          <w:sz w:val="24"/>
          <w:szCs w:val="24"/>
        </w:rPr>
        <w:t>er</w:t>
      </w:r>
      <w:r w:rsidRPr="00A97FD9">
        <w:rPr>
          <w:rFonts w:ascii="Arial" w:hAnsi="Arial" w:cs="Arial"/>
          <w:spacing w:val="1"/>
          <w:sz w:val="24"/>
          <w:szCs w:val="24"/>
        </w:rPr>
        <w:t xml:space="preserve">s’ </w:t>
      </w:r>
      <w:r w:rsidRPr="00A97FD9">
        <w:rPr>
          <w:rFonts w:ascii="Arial" w:hAnsi="Arial" w:cs="Arial"/>
          <w:spacing w:val="-2"/>
          <w:sz w:val="24"/>
          <w:szCs w:val="24"/>
        </w:rPr>
        <w:t>C</w:t>
      </w:r>
      <w:r w:rsidRPr="00A97FD9">
        <w:rPr>
          <w:rFonts w:ascii="Arial" w:hAnsi="Arial" w:cs="Arial"/>
          <w:spacing w:val="1"/>
          <w:sz w:val="24"/>
          <w:szCs w:val="24"/>
        </w:rPr>
        <w:t>o</w:t>
      </w:r>
      <w:r w:rsidRPr="00A97FD9">
        <w:rPr>
          <w:rFonts w:ascii="Arial" w:hAnsi="Arial" w:cs="Arial"/>
          <w:spacing w:val="-4"/>
          <w:sz w:val="24"/>
          <w:szCs w:val="24"/>
        </w:rPr>
        <w:t>m</w:t>
      </w:r>
      <w:r w:rsidRPr="00A97FD9">
        <w:rPr>
          <w:rFonts w:ascii="Arial" w:hAnsi="Arial" w:cs="Arial"/>
          <w:sz w:val="24"/>
          <w:szCs w:val="24"/>
        </w:rPr>
        <w:t>pen</w:t>
      </w:r>
      <w:r w:rsidRPr="00A97FD9">
        <w:rPr>
          <w:rFonts w:ascii="Arial" w:hAnsi="Arial" w:cs="Arial"/>
          <w:spacing w:val="1"/>
          <w:sz w:val="24"/>
          <w:szCs w:val="24"/>
        </w:rPr>
        <w:t>sa</w:t>
      </w:r>
      <w:r w:rsidRPr="00A97FD9">
        <w:rPr>
          <w:rFonts w:ascii="Arial" w:hAnsi="Arial" w:cs="Arial"/>
          <w:spacing w:val="-3"/>
          <w:sz w:val="24"/>
          <w:szCs w:val="24"/>
        </w:rPr>
        <w:t>t</w:t>
      </w:r>
      <w:r w:rsidRPr="00A97FD9">
        <w:rPr>
          <w:rFonts w:ascii="Arial" w:hAnsi="Arial" w:cs="Arial"/>
          <w:spacing w:val="1"/>
          <w:sz w:val="24"/>
          <w:szCs w:val="24"/>
        </w:rPr>
        <w:t>io</w:t>
      </w:r>
      <w:r w:rsidRPr="00A97FD9">
        <w:rPr>
          <w:rFonts w:ascii="Arial" w:hAnsi="Arial" w:cs="Arial"/>
          <w:sz w:val="24"/>
          <w:szCs w:val="24"/>
        </w:rPr>
        <w:t>n</w:t>
      </w:r>
    </w:p>
    <w:p w14:paraId="21562382" w14:textId="20967996" w:rsidR="00763694" w:rsidRPr="00A97FD9" w:rsidRDefault="00763694" w:rsidP="00A97FD9">
      <w:pPr>
        <w:jc w:val="center"/>
        <w:rPr>
          <w:b/>
        </w:rPr>
      </w:pPr>
      <w:r w:rsidRPr="00A97FD9">
        <w:rPr>
          <w:b/>
        </w:rPr>
        <w:t>(</w:t>
      </w:r>
      <w:r w:rsidR="004A3E47" w:rsidRPr="00A97FD9">
        <w:rPr>
          <w:b/>
        </w:rPr>
        <w:t xml:space="preserve">Additional </w:t>
      </w:r>
      <w:proofErr w:type="spellStart"/>
      <w:r w:rsidRPr="00A97FD9">
        <w:rPr>
          <w:b/>
        </w:rPr>
        <w:t>OMFS</w:t>
      </w:r>
      <w:proofErr w:type="spellEnd"/>
      <w:r w:rsidRPr="00A97FD9">
        <w:rPr>
          <w:b/>
        </w:rPr>
        <w:t xml:space="preserve"> Update for Hospital Outpatient Departments and Ambulatory Surgical Center Services - Effective </w:t>
      </w:r>
      <w:r w:rsidR="004A3E47" w:rsidRPr="00A97FD9">
        <w:rPr>
          <w:b/>
        </w:rPr>
        <w:t>April 1, 2020</w:t>
      </w:r>
      <w:r w:rsidR="00046DAD" w:rsidRPr="00A97FD9">
        <w:rPr>
          <w:b/>
        </w:rPr>
        <w:t xml:space="preserve">, and Effective Retroactive to March 1, 2020 for </w:t>
      </w:r>
      <w:proofErr w:type="spellStart"/>
      <w:r w:rsidR="00046DAD" w:rsidRPr="00A97FD9">
        <w:rPr>
          <w:b/>
        </w:rPr>
        <w:t>HCPCS</w:t>
      </w:r>
      <w:proofErr w:type="spellEnd"/>
      <w:r w:rsidR="00046DAD" w:rsidRPr="00A97FD9">
        <w:rPr>
          <w:b/>
        </w:rPr>
        <w:t xml:space="preserve"> </w:t>
      </w:r>
      <w:proofErr w:type="spellStart"/>
      <w:r w:rsidR="00046DAD" w:rsidRPr="00A97FD9">
        <w:rPr>
          <w:b/>
        </w:rPr>
        <w:t>C9803</w:t>
      </w:r>
      <w:proofErr w:type="spellEnd"/>
      <w:r w:rsidRPr="00A97FD9">
        <w:rPr>
          <w:b/>
        </w:rPr>
        <w:t>)</w:t>
      </w:r>
    </w:p>
    <w:p w14:paraId="21562385" w14:textId="647B4B8E" w:rsidR="004A3E47" w:rsidRDefault="004A3E47" w:rsidP="003D1E6E">
      <w:pPr>
        <w:spacing w:before="360"/>
        <w:ind w:left="-720" w:right="-720"/>
        <w:rPr>
          <w:rFonts w:cs="Arial"/>
          <w:szCs w:val="24"/>
        </w:rPr>
      </w:pPr>
      <w:r w:rsidRPr="004A3E47">
        <w:rPr>
          <w:rFonts w:cs="Arial"/>
          <w:szCs w:val="24"/>
        </w:rPr>
        <w:t xml:space="preserve">On </w:t>
      </w:r>
      <w:r>
        <w:rPr>
          <w:rFonts w:cs="Arial"/>
          <w:szCs w:val="24"/>
        </w:rPr>
        <w:t>March 30</w:t>
      </w:r>
      <w:r w:rsidRPr="004A3E47">
        <w:rPr>
          <w:rFonts w:cs="Arial"/>
          <w:szCs w:val="24"/>
        </w:rPr>
        <w:t xml:space="preserve">, </w:t>
      </w:r>
      <w:r>
        <w:rPr>
          <w:rFonts w:cs="Arial"/>
          <w:szCs w:val="24"/>
        </w:rPr>
        <w:t>2020</w:t>
      </w:r>
      <w:r w:rsidRPr="004A3E47">
        <w:rPr>
          <w:rFonts w:cs="Arial"/>
          <w:szCs w:val="24"/>
        </w:rPr>
        <w:t xml:space="preserve">, 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rendered on or after April 1, </w:t>
      </w:r>
      <w:r w:rsidR="00AF1FA5" w:rsidRPr="004A3E47">
        <w:rPr>
          <w:rFonts w:cs="Arial"/>
          <w:szCs w:val="24"/>
        </w:rPr>
        <w:t>20</w:t>
      </w:r>
      <w:r w:rsidR="00AF1FA5">
        <w:rPr>
          <w:rFonts w:cs="Arial"/>
          <w:szCs w:val="24"/>
        </w:rPr>
        <w:t>20</w:t>
      </w:r>
      <w:r w:rsidRPr="004A3E47">
        <w:rPr>
          <w:rFonts w:cs="Arial"/>
          <w:szCs w:val="24"/>
        </w:rPr>
        <w:t>.</w:t>
      </w:r>
      <w:r w:rsidR="008314B5">
        <w:rPr>
          <w:rFonts w:cs="Arial"/>
          <w:szCs w:val="24"/>
        </w:rPr>
        <w:t xml:space="preserve"> Subsequently, on May 4, 2020</w:t>
      </w:r>
      <w:r w:rsidR="00A06E94">
        <w:rPr>
          <w:rFonts w:cs="Arial"/>
          <w:szCs w:val="24"/>
        </w:rPr>
        <w:t>,</w:t>
      </w:r>
      <w:r w:rsidR="005545FA">
        <w:rPr>
          <w:rFonts w:cs="Arial"/>
          <w:szCs w:val="24"/>
        </w:rPr>
        <w:t xml:space="preserve"> the Center</w:t>
      </w:r>
      <w:r w:rsidR="00A06E94">
        <w:rPr>
          <w:rFonts w:cs="Arial"/>
          <w:szCs w:val="24"/>
        </w:rPr>
        <w:t>s</w:t>
      </w:r>
      <w:r w:rsidR="005545FA">
        <w:rPr>
          <w:rFonts w:cs="Arial"/>
          <w:szCs w:val="24"/>
        </w:rPr>
        <w:t xml:space="preserve"> for Medicare and Medicaid Services (CMS) issued a corrected Addendum B </w:t>
      </w:r>
      <w:r w:rsidR="00A06E94">
        <w:rPr>
          <w:rFonts w:cs="Arial"/>
          <w:szCs w:val="24"/>
        </w:rPr>
        <w:t xml:space="preserve">to supersede the previous document, </w:t>
      </w:r>
      <w:r w:rsidR="005545FA">
        <w:rPr>
          <w:rFonts w:cs="Arial"/>
          <w:szCs w:val="24"/>
        </w:rPr>
        <w:t>effective April 1, 2020.</w:t>
      </w:r>
    </w:p>
    <w:p w14:paraId="1C067737" w14:textId="41E95C21" w:rsidR="00C751D0" w:rsidRDefault="003D1E6E" w:rsidP="00D236E1">
      <w:pPr>
        <w:spacing w:before="240"/>
        <w:ind w:left="-720" w:right="-720"/>
      </w:pPr>
      <w:r>
        <w:rPr>
          <w:rFonts w:cs="Arial"/>
          <w:szCs w:val="24"/>
        </w:rPr>
        <w:t>On April 30, 2020, CMS issued t</w:t>
      </w:r>
      <w:r w:rsidRPr="00D045E6">
        <w:rPr>
          <w:rFonts w:cs="Arial"/>
          <w:szCs w:val="24"/>
        </w:rPr>
        <w:t>he</w:t>
      </w:r>
      <w:r>
        <w:rPr>
          <w:rFonts w:cs="Arial"/>
          <w:szCs w:val="24"/>
        </w:rPr>
        <w:t xml:space="preserve"> </w:t>
      </w:r>
      <w:hyperlink r:id="rId8" w:history="1">
        <w:r w:rsidR="004A77F0" w:rsidRPr="004A77F0">
          <w:rPr>
            <w:rStyle w:val="Hyperlink"/>
          </w:rPr>
          <w:t>I</w:t>
        </w:r>
        <w:r w:rsidRPr="004A77F0">
          <w:rPr>
            <w:rStyle w:val="Hyperlink"/>
          </w:rPr>
          <w:t>nterim Final Rule with Comment Period [CMS-5531-</w:t>
        </w:r>
        <w:proofErr w:type="spellStart"/>
        <w:r w:rsidRPr="004A77F0">
          <w:rPr>
            <w:rStyle w:val="Hyperlink"/>
          </w:rPr>
          <w:t>IFC</w:t>
        </w:r>
        <w:proofErr w:type="spellEnd"/>
        <w:r w:rsidRPr="004A77F0">
          <w:rPr>
            <w:rStyle w:val="Hyperlink"/>
          </w:rPr>
          <w:t>]</w:t>
        </w:r>
      </w:hyperlink>
      <w:r w:rsidRPr="00840C15">
        <w:t xml:space="preserve"> </w:t>
      </w:r>
      <w:r>
        <w:t>“Medicare and Medicaid Programs, Basic Health Program, and Exchanges; Additional Policy and Regulatory Revisions in Response to the COVID-19 Public Health Emergency and Delay of Certain Reporting Requirements for the Skilled Nursing Facility Quality Reporting Program”. The Interim Final Rule with Comment Period [CMS-5531-</w:t>
      </w:r>
      <w:proofErr w:type="spellStart"/>
      <w:r>
        <w:t>IFC</w:t>
      </w:r>
      <w:proofErr w:type="spellEnd"/>
      <w:r>
        <w:t xml:space="preserve">] adopts a wide variety of temporary emergency provisions to address the COVID-19 pandemic in order to increase access to needed care and appropriately reimburse medical providers. </w:t>
      </w:r>
      <w:r w:rsidR="00C751D0">
        <w:t>In the</w:t>
      </w:r>
      <w:r>
        <w:t xml:space="preserve"> Interim Final Rule</w:t>
      </w:r>
      <w:r w:rsidR="00C751D0">
        <w:t>, CMS</w:t>
      </w:r>
      <w:r>
        <w:t xml:space="preserve"> adopts a new </w:t>
      </w:r>
      <w:r w:rsidR="00C751D0">
        <w:t>COVID-19 specimen collection code</w:t>
      </w:r>
      <w:r w:rsidR="004F7047">
        <w:t xml:space="preserve">, </w:t>
      </w:r>
      <w:proofErr w:type="spellStart"/>
      <w:r w:rsidR="004F7047">
        <w:t>C9803</w:t>
      </w:r>
      <w:proofErr w:type="spellEnd"/>
      <w:r w:rsidR="004F7047">
        <w:t>,</w:t>
      </w:r>
      <w:r w:rsidR="00C751D0">
        <w:t xml:space="preserve"> </w:t>
      </w:r>
      <w:r w:rsidR="007813A6">
        <w:t xml:space="preserve">effective March 1, 2020, </w:t>
      </w:r>
      <w:r w:rsidR="00C751D0">
        <w:t>to be used by hospital outpatient departments during the public health emergency. The Interim Final Rule states in part</w:t>
      </w:r>
      <w:r w:rsidR="00DA6001">
        <w:t xml:space="preserve"> as follows:</w:t>
      </w:r>
    </w:p>
    <w:p w14:paraId="0DF771BD" w14:textId="16D9A61B" w:rsidR="00C751D0" w:rsidRDefault="00C751D0" w:rsidP="00D236E1">
      <w:pPr>
        <w:spacing w:before="240"/>
      </w:pPr>
      <w:r>
        <w:t xml:space="preserve">“… during this COVID-19 </w:t>
      </w:r>
      <w:proofErr w:type="spellStart"/>
      <w:r>
        <w:t>PHE</w:t>
      </w:r>
      <w:proofErr w:type="spellEnd"/>
      <w:r>
        <w:t xml:space="preserve">, facilitating widespread testing requires recognizing such a service for the standalone work hospitals are undertaking to assess symptoms and collect specimens form a significant number of patients. In light of the tremendous need for testing created by this </w:t>
      </w:r>
      <w:proofErr w:type="spellStart"/>
      <w:r>
        <w:t>PHE</w:t>
      </w:r>
      <w:proofErr w:type="spellEnd"/>
      <w:r>
        <w:t xml:space="preserve"> and the resource needs to provide extensive symptom assessment for specimen collection, we are creating a new E/M code solely to support COVID-19 testing for the </w:t>
      </w:r>
      <w:proofErr w:type="spellStart"/>
      <w:r>
        <w:t>PHE</w:t>
      </w:r>
      <w:proofErr w:type="spellEnd"/>
      <w:r>
        <w:t xml:space="preserve">, </w:t>
      </w:r>
      <w:proofErr w:type="spellStart"/>
      <w:r>
        <w:t>HCPCS</w:t>
      </w:r>
      <w:proofErr w:type="spellEnd"/>
      <w:r>
        <w:t xml:space="preserve"> code </w:t>
      </w:r>
      <w:proofErr w:type="spellStart"/>
      <w:r>
        <w:t>C9803</w:t>
      </w:r>
      <w:proofErr w:type="spellEnd"/>
      <w:r>
        <w:t xml:space="preserve"> (Hospital outpatient clinic visit specimen collection for severe acute respiratory syndrome coronavirus 2 (</w:t>
      </w:r>
      <w:proofErr w:type="spellStart"/>
      <w:r>
        <w:t>sars-cov-2</w:t>
      </w:r>
      <w:proofErr w:type="spellEnd"/>
      <w:r>
        <w:t>) (coronavirus disease [</w:t>
      </w:r>
      <w:proofErr w:type="spellStart"/>
      <w:r>
        <w:t>covid-19</w:t>
      </w:r>
      <w:proofErr w:type="spellEnd"/>
      <w:r>
        <w:t>]), any specimen source).”</w:t>
      </w:r>
    </w:p>
    <w:p w14:paraId="36C6087D" w14:textId="2C006E04" w:rsidR="00C751D0" w:rsidRPr="00A77ACA" w:rsidRDefault="00AC246F" w:rsidP="00D236E1">
      <w:hyperlink r:id="rId9" w:history="1">
        <w:r w:rsidR="00C751D0" w:rsidRPr="00A0748C">
          <w:rPr>
            <w:rStyle w:val="Hyperlink"/>
          </w:rPr>
          <w:t>Interim Final Rule with Comment Period [CMS-5531-</w:t>
        </w:r>
        <w:proofErr w:type="spellStart"/>
        <w:r w:rsidR="00C751D0" w:rsidRPr="00A0748C">
          <w:rPr>
            <w:rStyle w:val="Hyperlink"/>
          </w:rPr>
          <w:t>IFC</w:t>
        </w:r>
        <w:proofErr w:type="spellEnd"/>
        <w:r w:rsidR="00C751D0" w:rsidRPr="00A0748C">
          <w:rPr>
            <w:rStyle w:val="Hyperlink"/>
          </w:rPr>
          <w:t>]</w:t>
        </w:r>
      </w:hyperlink>
      <w:r w:rsidR="00C751D0">
        <w:t>, page 189.</w:t>
      </w:r>
    </w:p>
    <w:p w14:paraId="08146986" w14:textId="11782102" w:rsidR="00C751D0" w:rsidRDefault="00C751D0" w:rsidP="00D236E1">
      <w:pPr>
        <w:spacing w:before="240"/>
        <w:ind w:left="-720" w:right="-720"/>
        <w:rPr>
          <w:rFonts w:cs="Arial"/>
          <w:szCs w:val="24"/>
        </w:rPr>
      </w:pPr>
      <w:r>
        <w:rPr>
          <w:rFonts w:cs="Arial"/>
          <w:szCs w:val="24"/>
        </w:rPr>
        <w:t xml:space="preserve">CMS explains the basis for the value it has set for the new </w:t>
      </w:r>
      <w:proofErr w:type="spellStart"/>
      <w:r>
        <w:rPr>
          <w:rFonts w:cs="Arial"/>
          <w:szCs w:val="24"/>
        </w:rPr>
        <w:t>HCPCS</w:t>
      </w:r>
      <w:proofErr w:type="spellEnd"/>
      <w:r>
        <w:rPr>
          <w:rFonts w:cs="Arial"/>
          <w:szCs w:val="24"/>
        </w:rPr>
        <w:t xml:space="preserve"> Code </w:t>
      </w:r>
      <w:proofErr w:type="spellStart"/>
      <w:r>
        <w:rPr>
          <w:rFonts w:cs="Arial"/>
          <w:szCs w:val="24"/>
        </w:rPr>
        <w:t>C9803</w:t>
      </w:r>
      <w:proofErr w:type="spellEnd"/>
      <w:r>
        <w:rPr>
          <w:rFonts w:cs="Arial"/>
          <w:szCs w:val="24"/>
        </w:rPr>
        <w:t>:</w:t>
      </w:r>
    </w:p>
    <w:p w14:paraId="48970166" w14:textId="2789493A" w:rsidR="00C751D0" w:rsidRDefault="00C751D0" w:rsidP="00D236E1">
      <w:pPr>
        <w:spacing w:before="240"/>
        <w:ind w:right="90"/>
        <w:rPr>
          <w:rFonts w:cs="Arial"/>
          <w:szCs w:val="24"/>
        </w:rPr>
      </w:pPr>
      <w:r>
        <w:rPr>
          <w:rFonts w:cs="Arial"/>
          <w:szCs w:val="24"/>
        </w:rPr>
        <w:t>“</w:t>
      </w:r>
      <w:r w:rsidRPr="00C751D0">
        <w:rPr>
          <w:rFonts w:cs="Arial"/>
          <w:szCs w:val="24"/>
        </w:rPr>
        <w:t xml:space="preserve">Because these payment amounts for APC 5731 Level 1 Minor Procedures approximates our best estimate of the resource cost for this service, and </w:t>
      </w:r>
      <w:r w:rsidRPr="00C751D0">
        <w:rPr>
          <w:rFonts w:cs="Arial"/>
          <w:szCs w:val="24"/>
        </w:rPr>
        <w:lastRenderedPageBreak/>
        <w:t xml:space="preserve">because </w:t>
      </w:r>
      <w:proofErr w:type="spellStart"/>
      <w:r w:rsidRPr="00C751D0">
        <w:rPr>
          <w:rFonts w:cs="Arial"/>
          <w:szCs w:val="24"/>
        </w:rPr>
        <w:t>HCPCS</w:t>
      </w:r>
      <w:proofErr w:type="spellEnd"/>
      <w:r w:rsidRPr="00C751D0">
        <w:rPr>
          <w:rFonts w:cs="Arial"/>
          <w:szCs w:val="24"/>
        </w:rPr>
        <w:t xml:space="preserve"> code </w:t>
      </w:r>
      <w:proofErr w:type="spellStart"/>
      <w:r w:rsidRPr="00C751D0">
        <w:rPr>
          <w:rFonts w:cs="Arial"/>
          <w:szCs w:val="24"/>
        </w:rPr>
        <w:t>C9803</w:t>
      </w:r>
      <w:proofErr w:type="spellEnd"/>
      <w:r w:rsidRPr="00C751D0">
        <w:rPr>
          <w:rFonts w:cs="Arial"/>
          <w:szCs w:val="24"/>
        </w:rPr>
        <w:t xml:space="preserve"> for a clinic visit dedicated to specimen collection is similar to other services in APC 5731, we will assign </w:t>
      </w:r>
      <w:proofErr w:type="spellStart"/>
      <w:r w:rsidRPr="00C751D0">
        <w:rPr>
          <w:rFonts w:cs="Arial"/>
          <w:szCs w:val="24"/>
        </w:rPr>
        <w:t>HCPCS</w:t>
      </w:r>
      <w:proofErr w:type="spellEnd"/>
      <w:r w:rsidRPr="00C751D0">
        <w:rPr>
          <w:rFonts w:cs="Arial"/>
          <w:szCs w:val="24"/>
        </w:rPr>
        <w:t xml:space="preserve"> code </w:t>
      </w:r>
      <w:proofErr w:type="spellStart"/>
      <w:r w:rsidRPr="00C751D0">
        <w:rPr>
          <w:rFonts w:cs="Arial"/>
          <w:szCs w:val="24"/>
        </w:rPr>
        <w:t>C9803</w:t>
      </w:r>
      <w:proofErr w:type="spellEnd"/>
      <w:r w:rsidRPr="00C751D0">
        <w:rPr>
          <w:rFonts w:cs="Arial"/>
          <w:szCs w:val="24"/>
        </w:rPr>
        <w:t xml:space="preserve"> to APC 5731 for the duration of the </w:t>
      </w:r>
      <w:proofErr w:type="spellStart"/>
      <w:r w:rsidRPr="00C751D0">
        <w:rPr>
          <w:rFonts w:cs="Arial"/>
          <w:szCs w:val="24"/>
        </w:rPr>
        <w:t>PHE</w:t>
      </w:r>
      <w:proofErr w:type="spellEnd"/>
      <w:r w:rsidRPr="00C751D0">
        <w:rPr>
          <w:rFonts w:cs="Arial"/>
          <w:szCs w:val="24"/>
        </w:rPr>
        <w:t xml:space="preserve">. We established </w:t>
      </w:r>
      <w:proofErr w:type="spellStart"/>
      <w:r w:rsidRPr="00C751D0">
        <w:rPr>
          <w:rFonts w:cs="Arial"/>
          <w:szCs w:val="24"/>
        </w:rPr>
        <w:t>HCPCS</w:t>
      </w:r>
      <w:proofErr w:type="spellEnd"/>
      <w:r w:rsidRPr="00C751D0">
        <w:rPr>
          <w:rFonts w:cs="Arial"/>
          <w:szCs w:val="24"/>
        </w:rPr>
        <w:t xml:space="preserve"> code </w:t>
      </w:r>
      <w:proofErr w:type="spellStart"/>
      <w:r w:rsidRPr="00C751D0">
        <w:rPr>
          <w:rFonts w:cs="Arial"/>
          <w:szCs w:val="24"/>
        </w:rPr>
        <w:t>C9803</w:t>
      </w:r>
      <w:proofErr w:type="spellEnd"/>
      <w:r w:rsidRPr="00C751D0">
        <w:rPr>
          <w:rFonts w:cs="Arial"/>
          <w:szCs w:val="24"/>
        </w:rPr>
        <w:t xml:space="preserve"> only to meet the need of the </w:t>
      </w:r>
      <w:proofErr w:type="spellStart"/>
      <w:r w:rsidRPr="00C751D0">
        <w:rPr>
          <w:rFonts w:cs="Arial"/>
          <w:szCs w:val="24"/>
        </w:rPr>
        <w:t>PHE</w:t>
      </w:r>
      <w:proofErr w:type="spellEnd"/>
      <w:r w:rsidRPr="00C751D0">
        <w:rPr>
          <w:rFonts w:cs="Arial"/>
          <w:szCs w:val="24"/>
        </w:rPr>
        <w:t xml:space="preserve">, and we expect to retire this code once the </w:t>
      </w:r>
      <w:proofErr w:type="spellStart"/>
      <w:r w:rsidRPr="00C751D0">
        <w:rPr>
          <w:rFonts w:cs="Arial"/>
          <w:szCs w:val="24"/>
        </w:rPr>
        <w:t>PHE</w:t>
      </w:r>
      <w:proofErr w:type="spellEnd"/>
      <w:r w:rsidRPr="00C751D0">
        <w:rPr>
          <w:rFonts w:cs="Arial"/>
          <w:szCs w:val="24"/>
        </w:rPr>
        <w:t xml:space="preserve"> concludes.</w:t>
      </w:r>
      <w:r>
        <w:rPr>
          <w:rFonts w:cs="Arial"/>
          <w:szCs w:val="24"/>
        </w:rPr>
        <w:t>”</w:t>
      </w:r>
    </w:p>
    <w:p w14:paraId="58CAF6C5" w14:textId="6FA23EB8" w:rsidR="00C751D0" w:rsidRDefault="00AC246F" w:rsidP="00D236E1">
      <w:pPr>
        <w:ind w:right="86"/>
        <w:rPr>
          <w:rFonts w:cs="Arial"/>
          <w:szCs w:val="24"/>
        </w:rPr>
      </w:pPr>
      <w:hyperlink r:id="rId10" w:history="1">
        <w:r w:rsidR="00C751D0" w:rsidRPr="00A0748C">
          <w:rPr>
            <w:rStyle w:val="Hyperlink"/>
          </w:rPr>
          <w:t>Interim Final Rule with Comment Period [CMS-5531-</w:t>
        </w:r>
        <w:proofErr w:type="spellStart"/>
        <w:r w:rsidR="00C751D0" w:rsidRPr="00A0748C">
          <w:rPr>
            <w:rStyle w:val="Hyperlink"/>
          </w:rPr>
          <w:t>IFC</w:t>
        </w:r>
        <w:proofErr w:type="spellEnd"/>
        <w:r w:rsidR="00C751D0" w:rsidRPr="00A0748C">
          <w:rPr>
            <w:rStyle w:val="Hyperlink"/>
          </w:rPr>
          <w:t>]</w:t>
        </w:r>
      </w:hyperlink>
      <w:r w:rsidR="00C751D0">
        <w:t>, page 189.</w:t>
      </w:r>
    </w:p>
    <w:p w14:paraId="21562387" w14:textId="11B05E18" w:rsidR="004A3E47" w:rsidRPr="004A3E47" w:rsidRDefault="008452FB" w:rsidP="00D236E1">
      <w:pPr>
        <w:spacing w:before="240"/>
        <w:ind w:left="-720" w:right="-720"/>
        <w:rPr>
          <w:rFonts w:cs="Arial"/>
          <w:szCs w:val="24"/>
        </w:rPr>
      </w:pPr>
      <w:r>
        <w:rPr>
          <w:rFonts w:cs="Arial"/>
          <w:szCs w:val="24"/>
        </w:rPr>
        <w:t>P</w:t>
      </w:r>
      <w:r w:rsidRPr="004A3E47">
        <w:rPr>
          <w:rFonts w:cs="Arial"/>
          <w:szCs w:val="24"/>
        </w:rPr>
        <w:t xml:space="preserve">ursuant to Labor Code section 5307.1(g)(1),(2), </w:t>
      </w:r>
      <w:r w:rsidR="004A3E47" w:rsidRPr="004A3E47">
        <w:rPr>
          <w:rFonts w:cs="Arial"/>
          <w:b/>
          <w:szCs w:val="24"/>
        </w:rPr>
        <w:t>Title 8, California Code of Regulations, section 9789.39</w:t>
      </w:r>
      <w:r>
        <w:rPr>
          <w:rFonts w:cs="Arial"/>
          <w:b/>
          <w:szCs w:val="24"/>
        </w:rPr>
        <w:t>,</w:t>
      </w:r>
      <w:r w:rsidR="004A3E47" w:rsidRPr="004A3E47">
        <w:rPr>
          <w:rFonts w:cs="Arial"/>
          <w:b/>
          <w:szCs w:val="24"/>
        </w:rPr>
        <w:t xml:space="preserve"> subdivision (b),</w:t>
      </w:r>
      <w:r w:rsidR="004A3E47" w:rsidRPr="004A3E47">
        <w:rPr>
          <w:rFonts w:cs="Arial"/>
          <w:szCs w:val="24"/>
        </w:rPr>
        <w:t xml:space="preserve"> is amended to adopt </w:t>
      </w:r>
      <w:r w:rsidR="007813A6">
        <w:rPr>
          <w:rFonts w:cs="Arial"/>
          <w:szCs w:val="24"/>
        </w:rPr>
        <w:t xml:space="preserve">and incorporate by reference </w:t>
      </w:r>
      <w:r w:rsidR="004A3E47" w:rsidRPr="004A3E47">
        <w:rPr>
          <w:rFonts w:cs="Arial"/>
          <w:szCs w:val="24"/>
        </w:rPr>
        <w:t>CMS’</w:t>
      </w:r>
      <w:r w:rsidR="004A3E47">
        <w:rPr>
          <w:rFonts w:cs="Arial"/>
          <w:szCs w:val="24"/>
        </w:rPr>
        <w:t xml:space="preserve"> HOPPS addendum B </w:t>
      </w:r>
      <w:r w:rsidR="004A3E47" w:rsidRPr="004A3E47">
        <w:rPr>
          <w:rFonts w:cs="Arial"/>
          <w:szCs w:val="24"/>
        </w:rPr>
        <w:t xml:space="preserve">found in the </w:t>
      </w:r>
      <w:hyperlink r:id="rId11" w:history="1">
        <w:r w:rsidR="004A3E47" w:rsidRPr="004A3E47">
          <w:rPr>
            <w:rStyle w:val="Hyperlink"/>
            <w:rFonts w:cs="Arial"/>
            <w:szCs w:val="24"/>
          </w:rPr>
          <w:t>April 2020 CORRECTION (ZIP) – updated 5/4/2020</w:t>
        </w:r>
      </w:hyperlink>
      <w:r w:rsidR="004A3E47" w:rsidRPr="004A3E47">
        <w:rPr>
          <w:rFonts w:cs="Arial"/>
          <w:szCs w:val="24"/>
        </w:rPr>
        <w:t xml:space="preserve"> file, in place of the original file, for services rendered on or after April 1, </w:t>
      </w:r>
      <w:r w:rsidR="00AF1FA5" w:rsidRPr="004A3E47">
        <w:rPr>
          <w:rFonts w:cs="Arial"/>
          <w:szCs w:val="24"/>
        </w:rPr>
        <w:t>20</w:t>
      </w:r>
      <w:r w:rsidR="00AF1FA5">
        <w:rPr>
          <w:rFonts w:cs="Arial"/>
          <w:szCs w:val="24"/>
        </w:rPr>
        <w:t>20</w:t>
      </w:r>
      <w:r w:rsidR="009F7951">
        <w:rPr>
          <w:rFonts w:cs="Arial"/>
          <w:szCs w:val="24"/>
        </w:rPr>
        <w:t xml:space="preserve">, except that </w:t>
      </w:r>
      <w:proofErr w:type="spellStart"/>
      <w:r w:rsidR="009F7951">
        <w:rPr>
          <w:rFonts w:cs="Arial"/>
          <w:szCs w:val="24"/>
        </w:rPr>
        <w:t>HCPCS</w:t>
      </w:r>
      <w:proofErr w:type="spellEnd"/>
      <w:r w:rsidR="009F7951">
        <w:rPr>
          <w:rFonts w:cs="Arial"/>
          <w:szCs w:val="24"/>
        </w:rPr>
        <w:t xml:space="preserve"> Code </w:t>
      </w:r>
      <w:proofErr w:type="spellStart"/>
      <w:r w:rsidR="009F7951">
        <w:rPr>
          <w:rFonts w:cs="Arial"/>
          <w:szCs w:val="24"/>
        </w:rPr>
        <w:t>C9803</w:t>
      </w:r>
      <w:proofErr w:type="spellEnd"/>
      <w:r w:rsidR="009F7951">
        <w:rPr>
          <w:rFonts w:cs="Arial"/>
          <w:szCs w:val="24"/>
        </w:rPr>
        <w:t xml:space="preserve"> is effective for services on or after March 1, 2020</w:t>
      </w:r>
      <w:r w:rsidR="004A3E47" w:rsidRPr="004A3E47">
        <w:rPr>
          <w:rFonts w:cs="Arial"/>
          <w:szCs w:val="24"/>
        </w:rPr>
        <w:t xml:space="preserve">. </w:t>
      </w:r>
      <w:r w:rsidR="007813A6">
        <w:rPr>
          <w:rFonts w:cs="Arial"/>
          <w:szCs w:val="24"/>
        </w:rPr>
        <w:t xml:space="preserve">In addition, the section is amended to adopt and incorporate by reference the CMS’ Integrated Outpatient Code Editor Data Files version </w:t>
      </w:r>
      <w:proofErr w:type="spellStart"/>
      <w:r w:rsidR="007813A6" w:rsidRPr="007813A6">
        <w:rPr>
          <w:rFonts w:cs="Arial"/>
          <w:szCs w:val="24"/>
        </w:rPr>
        <w:t>V21.1</w:t>
      </w:r>
      <w:proofErr w:type="spellEnd"/>
      <w:r w:rsidR="007813A6" w:rsidRPr="007813A6">
        <w:rPr>
          <w:rFonts w:cs="Arial"/>
          <w:szCs w:val="24"/>
        </w:rPr>
        <w:t xml:space="preserve"> </w:t>
      </w:r>
      <w:proofErr w:type="spellStart"/>
      <w:r w:rsidR="007813A6" w:rsidRPr="007813A6">
        <w:rPr>
          <w:rFonts w:cs="Arial"/>
          <w:szCs w:val="24"/>
        </w:rPr>
        <w:t>R2</w:t>
      </w:r>
      <w:proofErr w:type="spellEnd"/>
      <w:r w:rsidR="007813A6">
        <w:rPr>
          <w:rFonts w:cs="Arial"/>
          <w:szCs w:val="24"/>
        </w:rPr>
        <w:t xml:space="preserve"> for services rendered on or after April 1, 2020. </w:t>
      </w:r>
      <w:r w:rsidR="004A3E47" w:rsidRPr="004A3E47">
        <w:rPr>
          <w:rFonts w:cs="Arial"/>
          <w:szCs w:val="24"/>
        </w:rPr>
        <w:t xml:space="preserve">The revisions </w:t>
      </w:r>
      <w:r w:rsidR="009F7951">
        <w:rPr>
          <w:rFonts w:cs="Arial"/>
          <w:szCs w:val="24"/>
        </w:rPr>
        <w:t xml:space="preserve">to the regulation </w:t>
      </w:r>
      <w:r w:rsidR="004A3E47" w:rsidRPr="004A3E47">
        <w:rPr>
          <w:rFonts w:cs="Arial"/>
          <w:szCs w:val="24"/>
        </w:rPr>
        <w:t>made by this Order are shown in double strikethrough and double underline.</w:t>
      </w:r>
      <w:r w:rsidR="008B7A38">
        <w:rPr>
          <w:rFonts w:cs="Arial"/>
          <w:szCs w:val="24"/>
        </w:rPr>
        <w:t xml:space="preserve"> This update includes changes identified in Center</w:t>
      </w:r>
      <w:r w:rsidR="00A06E94">
        <w:rPr>
          <w:rFonts w:cs="Arial"/>
          <w:szCs w:val="24"/>
        </w:rPr>
        <w:t>s</w:t>
      </w:r>
      <w:r w:rsidR="008B7A38">
        <w:rPr>
          <w:rFonts w:cs="Arial"/>
          <w:szCs w:val="24"/>
        </w:rPr>
        <w:t xml:space="preserve"> for Medicare and Medicaid Services Interim Final Rule with Comment Period </w:t>
      </w:r>
      <w:hyperlink r:id="rId12" w:history="1">
        <w:r w:rsidR="008B7A38" w:rsidRPr="009F7951">
          <w:rPr>
            <w:rStyle w:val="Hyperlink"/>
            <w:rFonts w:cs="Arial"/>
            <w:szCs w:val="24"/>
          </w:rPr>
          <w:t>[CMS-5531-</w:t>
        </w:r>
        <w:proofErr w:type="spellStart"/>
        <w:r w:rsidR="008B7A38" w:rsidRPr="009F7951">
          <w:rPr>
            <w:rStyle w:val="Hyperlink"/>
            <w:rFonts w:cs="Arial"/>
            <w:szCs w:val="24"/>
          </w:rPr>
          <w:t>IF</w:t>
        </w:r>
        <w:r w:rsidR="009F7951" w:rsidRPr="009F7951">
          <w:rPr>
            <w:rStyle w:val="Hyperlink"/>
            <w:rFonts w:cs="Arial"/>
            <w:szCs w:val="24"/>
          </w:rPr>
          <w:t>C</w:t>
        </w:r>
        <w:proofErr w:type="spellEnd"/>
        <w:r w:rsidR="008B7A38" w:rsidRPr="009F7951">
          <w:rPr>
            <w:rStyle w:val="Hyperlink"/>
            <w:rFonts w:cs="Arial"/>
            <w:szCs w:val="24"/>
          </w:rPr>
          <w:t>]</w:t>
        </w:r>
      </w:hyperlink>
      <w:r w:rsidR="008B7A38">
        <w:rPr>
          <w:rFonts w:cs="Arial"/>
          <w:szCs w:val="24"/>
        </w:rPr>
        <w:t>.</w:t>
      </w:r>
    </w:p>
    <w:p w14:paraId="21562389" w14:textId="36166F0C" w:rsidR="00763694" w:rsidRDefault="00763694" w:rsidP="00D236E1">
      <w:pPr>
        <w:spacing w:before="240" w:after="360"/>
        <w:ind w:left="-720" w:right="-720"/>
        <w:rPr>
          <w:rFonts w:cs="Arial"/>
          <w:szCs w:val="24"/>
        </w:rPr>
      </w:pPr>
      <w:r w:rsidRPr="00D77937">
        <w:rPr>
          <w:rFonts w:cs="Arial"/>
          <w:szCs w:val="24"/>
        </w:rPr>
        <w:t xml:space="preserve">This Order adopts changes to the </w:t>
      </w:r>
      <w:proofErr w:type="spellStart"/>
      <w:r w:rsidRPr="00D77937">
        <w:rPr>
          <w:rFonts w:cs="Arial"/>
          <w:szCs w:val="24"/>
        </w:rPr>
        <w:t>OMFS</w:t>
      </w:r>
      <w:proofErr w:type="spellEnd"/>
      <w:r w:rsidRPr="00D77937">
        <w:rPr>
          <w:rFonts w:cs="Arial"/>
          <w:szCs w:val="24"/>
        </w:rPr>
        <w:t xml:space="preserve"> for the Hosp</w:t>
      </w:r>
      <w:r w:rsidR="00F543D0">
        <w:rPr>
          <w:rFonts w:cs="Arial"/>
          <w:szCs w:val="24"/>
        </w:rPr>
        <w:t xml:space="preserve">ital Outpatient Departments and </w:t>
      </w:r>
      <w:r w:rsidRPr="00D77937">
        <w:rPr>
          <w:rFonts w:cs="Arial"/>
          <w:szCs w:val="24"/>
        </w:rPr>
        <w:t>Ambulatory Surgical Centers services to conform to Medicare changes</w:t>
      </w:r>
      <w:r w:rsidR="009F7951">
        <w:rPr>
          <w:rFonts w:cs="Arial"/>
          <w:szCs w:val="24"/>
        </w:rPr>
        <w:t xml:space="preserve"> as follows</w:t>
      </w:r>
      <w:r w:rsidRPr="00D77937">
        <w:rPr>
          <w:rFonts w:cs="Arial"/>
          <w:szCs w:val="24"/>
        </w:rPr>
        <w:t>:</w:t>
      </w:r>
    </w:p>
    <w:tbl>
      <w:tblPr>
        <w:tblStyle w:val="TableGrid"/>
        <w:tblpPr w:leftFromText="180" w:rightFromText="180" w:vertAnchor="text" w:tblpY="1"/>
        <w:tblW w:w="0" w:type="auto"/>
        <w:tblLook w:val="04A0" w:firstRow="1" w:lastRow="0" w:firstColumn="1" w:lastColumn="0" w:noHBand="0" w:noVBand="1"/>
        <w:tblCaption w:val="Section 9789.39.  Update factors and Federal Register Notices by Date of Service [Excerpt]"/>
        <w:tblDescription w:val="The table is an excerpt of the table adopted into title 8, California Code of Regulations section 9789.39, subdivision (b), showing only the portions that are amended by the Order."/>
      </w:tblPr>
      <w:tblGrid>
        <w:gridCol w:w="1897"/>
        <w:gridCol w:w="6733"/>
      </w:tblGrid>
      <w:tr w:rsidR="00803AE8" w:rsidRPr="00AE288D" w14:paraId="54AF05E9" w14:textId="77777777" w:rsidTr="00B24A32">
        <w:trPr>
          <w:tblHeader/>
        </w:trPr>
        <w:tc>
          <w:tcPr>
            <w:tcW w:w="1897" w:type="dxa"/>
          </w:tcPr>
          <w:p w14:paraId="01970F9E" w14:textId="31938C77" w:rsidR="00803AE8" w:rsidRPr="006547D4" w:rsidRDefault="00803AE8" w:rsidP="004A77F0">
            <w:pPr>
              <w:autoSpaceDE/>
              <w:autoSpaceDN/>
              <w:adjustRightInd/>
              <w:rPr>
                <w:rFonts w:cs="Arial"/>
                <w:szCs w:val="24"/>
              </w:rPr>
            </w:pPr>
          </w:p>
        </w:tc>
        <w:tc>
          <w:tcPr>
            <w:tcW w:w="6733" w:type="dxa"/>
          </w:tcPr>
          <w:p w14:paraId="1B3ED646" w14:textId="21D98A18" w:rsidR="00803AE8" w:rsidRDefault="00803AE8" w:rsidP="004A77F0">
            <w:pPr>
              <w:autoSpaceDE/>
              <w:autoSpaceDN/>
              <w:adjustRightInd/>
              <w:rPr>
                <w:rFonts w:cs="Arial"/>
                <w:szCs w:val="24"/>
              </w:rPr>
            </w:pPr>
            <w:r w:rsidRPr="00FF28D3">
              <w:t>Services Occurring On or After March 1, 2020 and Mid-year Updates</w:t>
            </w:r>
          </w:p>
        </w:tc>
      </w:tr>
      <w:tr w:rsidR="00993DED" w:rsidRPr="00AE288D" w14:paraId="21562390" w14:textId="77777777" w:rsidTr="00B24A32">
        <w:trPr>
          <w:tblHeader/>
        </w:trPr>
        <w:tc>
          <w:tcPr>
            <w:tcW w:w="1897" w:type="dxa"/>
          </w:tcPr>
          <w:p w14:paraId="2156238B" w14:textId="77777777" w:rsidR="00993DED" w:rsidRPr="006547D4" w:rsidRDefault="00993DED" w:rsidP="004A77F0">
            <w:pPr>
              <w:autoSpaceDE/>
              <w:autoSpaceDN/>
              <w:adjustRightInd/>
              <w:rPr>
                <w:rFonts w:cs="Arial"/>
                <w:szCs w:val="24"/>
              </w:rPr>
            </w:pPr>
            <w:r w:rsidRPr="006547D4">
              <w:rPr>
                <w:rFonts w:cs="Arial"/>
                <w:szCs w:val="24"/>
              </w:rPr>
              <w:t>APC Payment Rate</w:t>
            </w:r>
          </w:p>
        </w:tc>
        <w:tc>
          <w:tcPr>
            <w:tcW w:w="6733" w:type="dxa"/>
          </w:tcPr>
          <w:p w14:paraId="2156238C" w14:textId="48E84E31" w:rsidR="00993DED" w:rsidRDefault="00A77ACA" w:rsidP="004A77F0">
            <w:pPr>
              <w:autoSpaceDE/>
              <w:autoSpaceDN/>
              <w:adjustRightInd/>
              <w:rPr>
                <w:rFonts w:cs="Arial"/>
                <w:szCs w:val="24"/>
              </w:rPr>
            </w:pPr>
            <w:r>
              <w:rPr>
                <w:rFonts w:cs="Arial"/>
                <w:szCs w:val="24"/>
              </w:rPr>
              <w:t>[Omitted unchanged language]</w:t>
            </w:r>
          </w:p>
          <w:p w14:paraId="130C8638" w14:textId="00D2C3F4" w:rsidR="008C062B" w:rsidRDefault="008C062B" w:rsidP="004A77F0">
            <w:pPr>
              <w:autoSpaceDE/>
              <w:autoSpaceDN/>
              <w:adjustRightInd/>
              <w:rPr>
                <w:rFonts w:cs="Arial"/>
                <w:szCs w:val="24"/>
              </w:rPr>
            </w:pPr>
          </w:p>
          <w:p w14:paraId="30B41A38" w14:textId="0569E575" w:rsidR="008C062B" w:rsidRPr="008C062B" w:rsidRDefault="008C062B" w:rsidP="008C062B">
            <w:pPr>
              <w:autoSpaceDE/>
              <w:autoSpaceDN/>
              <w:adjustRightInd/>
              <w:rPr>
                <w:rFonts w:cs="Arial"/>
                <w:szCs w:val="24"/>
                <w:u w:val="double"/>
              </w:rPr>
            </w:pPr>
            <w:r w:rsidRPr="006E75E7">
              <w:rPr>
                <w:rFonts w:cs="Arial"/>
                <w:szCs w:val="24"/>
                <w:u w:val="double"/>
              </w:rPr>
              <w:t xml:space="preserve">For services on or after March 1, 2020, for </w:t>
            </w:r>
            <w:proofErr w:type="spellStart"/>
            <w:r w:rsidRPr="006E75E7">
              <w:rPr>
                <w:rFonts w:cs="Arial"/>
                <w:szCs w:val="24"/>
                <w:u w:val="double"/>
              </w:rPr>
              <w:t>HCPCS</w:t>
            </w:r>
            <w:proofErr w:type="spellEnd"/>
            <w:r w:rsidRPr="006E75E7">
              <w:rPr>
                <w:rFonts w:cs="Arial"/>
                <w:szCs w:val="24"/>
                <w:u w:val="double"/>
              </w:rPr>
              <w:t xml:space="preserve"> code </w:t>
            </w:r>
            <w:proofErr w:type="spellStart"/>
            <w:r w:rsidRPr="006E75E7">
              <w:rPr>
                <w:rFonts w:cs="Arial"/>
                <w:szCs w:val="24"/>
                <w:u w:val="double"/>
              </w:rPr>
              <w:t>C9803</w:t>
            </w:r>
            <w:proofErr w:type="spellEnd"/>
            <w:r w:rsidRPr="006E75E7">
              <w:rPr>
                <w:rFonts w:cs="Arial"/>
                <w:szCs w:val="24"/>
                <w:u w:val="double"/>
              </w:rPr>
              <w:t xml:space="preserve">, </w:t>
            </w:r>
            <w:hyperlink r:id="rId13" w:history="1">
              <w:r w:rsidRPr="009161FF">
                <w:rPr>
                  <w:rStyle w:val="Hyperlink"/>
                  <w:rFonts w:cs="Arial"/>
                  <w:szCs w:val="24"/>
                </w:rPr>
                <w:t>Addendum B, April 2020 Correction (ZIP) dated May 4, 2020</w:t>
              </w:r>
            </w:hyperlink>
            <w:r w:rsidRPr="009161FF">
              <w:rPr>
                <w:rFonts w:cs="Arial"/>
                <w:szCs w:val="24"/>
                <w:u w:val="double"/>
              </w:rPr>
              <w:t xml:space="preserve"> (2020_april_web_addendum_b.05042020.xlsx)</w:t>
            </w:r>
          </w:p>
          <w:p w14:paraId="2156238E" w14:textId="67853347" w:rsidR="00993DED" w:rsidRPr="001865BA" w:rsidRDefault="00993DED" w:rsidP="004A77F0">
            <w:pPr>
              <w:autoSpaceDE/>
              <w:autoSpaceDN/>
              <w:adjustRightInd/>
              <w:spacing w:before="240"/>
              <w:rPr>
                <w:rFonts w:cs="Arial"/>
                <w:szCs w:val="24"/>
                <w:u w:val="single"/>
              </w:rPr>
            </w:pPr>
            <w:r w:rsidRPr="00AE288D">
              <w:rPr>
                <w:rFonts w:cs="Arial"/>
                <w:szCs w:val="24"/>
              </w:rPr>
              <w:t>For services occurring on or after April 1, 2020, Addendum B</w:t>
            </w:r>
            <w:r w:rsidRPr="00CF4A8F">
              <w:rPr>
                <w:rFonts w:cs="Arial"/>
                <w:szCs w:val="24"/>
                <w:u w:val="double"/>
              </w:rPr>
              <w:t xml:space="preserve">, </w:t>
            </w:r>
            <w:hyperlink r:id="rId14" w:history="1">
              <w:r w:rsidRPr="00EC631A">
                <w:rPr>
                  <w:rStyle w:val="Hyperlink"/>
                  <w:rFonts w:cs="Arial"/>
                  <w:szCs w:val="24"/>
                </w:rPr>
                <w:t>April 2020 CORRECTION (ZIP)</w:t>
              </w:r>
            </w:hyperlink>
            <w:r w:rsidRPr="00AE288D">
              <w:rPr>
                <w:rFonts w:cs="Arial"/>
                <w:szCs w:val="24"/>
              </w:rPr>
              <w:t xml:space="preserve"> dated </w:t>
            </w:r>
            <w:r w:rsidRPr="001865BA">
              <w:rPr>
                <w:rFonts w:cs="Arial"/>
                <w:strike/>
                <w:szCs w:val="24"/>
              </w:rPr>
              <w:t>April</w:t>
            </w:r>
            <w:r w:rsidRPr="00AE288D">
              <w:rPr>
                <w:rFonts w:cs="Arial"/>
                <w:szCs w:val="24"/>
              </w:rPr>
              <w:t xml:space="preserve"> </w:t>
            </w:r>
            <w:r>
              <w:rPr>
                <w:rFonts w:cs="Arial"/>
                <w:szCs w:val="24"/>
                <w:u w:val="single"/>
              </w:rPr>
              <w:t xml:space="preserve">May 4, </w:t>
            </w:r>
            <w:r w:rsidRPr="00AE288D">
              <w:rPr>
                <w:rFonts w:cs="Arial"/>
                <w:szCs w:val="24"/>
              </w:rPr>
              <w:t xml:space="preserve">2020 </w:t>
            </w:r>
            <w:r w:rsidRPr="00CF4A8F">
              <w:rPr>
                <w:rFonts w:cs="Arial"/>
                <w:dstrike/>
                <w:szCs w:val="24"/>
              </w:rPr>
              <w:t>(</w:t>
            </w:r>
            <w:proofErr w:type="spellStart"/>
            <w:r w:rsidRPr="00CF4A8F">
              <w:rPr>
                <w:rFonts w:cs="Arial"/>
                <w:dstrike/>
                <w:szCs w:val="24"/>
              </w:rPr>
              <w:t>2020_april_web_addendum_b.03262020</w:t>
            </w:r>
            <w:proofErr w:type="spellEnd"/>
            <w:r>
              <w:rPr>
                <w:rFonts w:cs="Arial"/>
                <w:szCs w:val="24"/>
              </w:rPr>
              <w:t xml:space="preserve"> </w:t>
            </w:r>
            <w:r w:rsidRPr="00CF4A8F">
              <w:rPr>
                <w:rFonts w:cs="Arial"/>
                <w:szCs w:val="24"/>
                <w:u w:val="double"/>
              </w:rPr>
              <w:t>2020_april_web_addendum_b.05042020.xlsx)</w:t>
            </w:r>
          </w:p>
          <w:p w14:paraId="2156238F" w14:textId="77777777" w:rsidR="00993DED" w:rsidRPr="00AE288D" w:rsidRDefault="00993DED" w:rsidP="004A77F0">
            <w:pPr>
              <w:autoSpaceDE/>
              <w:autoSpaceDN/>
              <w:adjustRightInd/>
              <w:rPr>
                <w:rFonts w:cs="Arial"/>
                <w:szCs w:val="24"/>
              </w:rPr>
            </w:pPr>
          </w:p>
        </w:tc>
      </w:tr>
      <w:tr w:rsidR="00993DED" w:rsidRPr="00AE288D" w14:paraId="21562396" w14:textId="77777777" w:rsidTr="00B24A32">
        <w:trPr>
          <w:tblHeader/>
        </w:trPr>
        <w:tc>
          <w:tcPr>
            <w:tcW w:w="1897" w:type="dxa"/>
          </w:tcPr>
          <w:p w14:paraId="21562391" w14:textId="77777777" w:rsidR="00993DED" w:rsidRPr="006547D4" w:rsidRDefault="00993DED" w:rsidP="004A77F0">
            <w:pPr>
              <w:autoSpaceDE/>
              <w:autoSpaceDN/>
              <w:adjustRightInd/>
              <w:rPr>
                <w:rFonts w:cs="Arial"/>
                <w:szCs w:val="24"/>
              </w:rPr>
            </w:pPr>
            <w:r w:rsidRPr="006547D4">
              <w:rPr>
                <w:rFonts w:cs="Arial"/>
                <w:szCs w:val="24"/>
              </w:rPr>
              <w:t>APC Relative Weight</w:t>
            </w:r>
          </w:p>
        </w:tc>
        <w:tc>
          <w:tcPr>
            <w:tcW w:w="6733" w:type="dxa"/>
          </w:tcPr>
          <w:p w14:paraId="21562393" w14:textId="160BD991" w:rsidR="00993DED" w:rsidRDefault="00146E67" w:rsidP="004A77F0">
            <w:pPr>
              <w:autoSpaceDE/>
              <w:autoSpaceDN/>
              <w:adjustRightInd/>
              <w:rPr>
                <w:rFonts w:cs="Arial"/>
                <w:szCs w:val="24"/>
              </w:rPr>
            </w:pPr>
            <w:r>
              <w:rPr>
                <w:rFonts w:cs="Arial"/>
                <w:szCs w:val="24"/>
              </w:rPr>
              <w:t>[Omitted unchanged language]</w:t>
            </w:r>
          </w:p>
          <w:p w14:paraId="5FA64FE3" w14:textId="5FAFE6E8" w:rsidR="008C062B" w:rsidRDefault="008C062B" w:rsidP="004A77F0">
            <w:pPr>
              <w:autoSpaceDE/>
              <w:autoSpaceDN/>
              <w:adjustRightInd/>
              <w:rPr>
                <w:rFonts w:cs="Arial"/>
                <w:szCs w:val="24"/>
              </w:rPr>
            </w:pPr>
          </w:p>
          <w:p w14:paraId="26A13D14" w14:textId="77777777" w:rsidR="008C062B" w:rsidRPr="006E75E7" w:rsidRDefault="008C062B" w:rsidP="008C062B">
            <w:pPr>
              <w:autoSpaceDE/>
              <w:autoSpaceDN/>
              <w:adjustRightInd/>
              <w:rPr>
                <w:rFonts w:cs="Arial"/>
                <w:szCs w:val="24"/>
                <w:u w:val="double"/>
              </w:rPr>
            </w:pPr>
            <w:r w:rsidRPr="006E75E7">
              <w:rPr>
                <w:rFonts w:cs="Arial"/>
                <w:szCs w:val="24"/>
                <w:u w:val="double"/>
              </w:rPr>
              <w:t xml:space="preserve">For services on or after March 1, 2020, for </w:t>
            </w:r>
            <w:proofErr w:type="spellStart"/>
            <w:r w:rsidRPr="006E75E7">
              <w:rPr>
                <w:rFonts w:cs="Arial"/>
                <w:szCs w:val="24"/>
                <w:u w:val="double"/>
              </w:rPr>
              <w:t>HCPCS</w:t>
            </w:r>
            <w:proofErr w:type="spellEnd"/>
            <w:r w:rsidRPr="006E75E7">
              <w:rPr>
                <w:rFonts w:cs="Arial"/>
                <w:szCs w:val="24"/>
                <w:u w:val="double"/>
              </w:rPr>
              <w:t xml:space="preserve"> code </w:t>
            </w:r>
            <w:proofErr w:type="spellStart"/>
            <w:r w:rsidRPr="006E75E7">
              <w:rPr>
                <w:rFonts w:cs="Arial"/>
                <w:szCs w:val="24"/>
                <w:u w:val="double"/>
              </w:rPr>
              <w:t>C9803</w:t>
            </w:r>
            <w:proofErr w:type="spellEnd"/>
            <w:r w:rsidRPr="006E75E7">
              <w:rPr>
                <w:rFonts w:cs="Arial"/>
                <w:szCs w:val="24"/>
                <w:u w:val="double"/>
              </w:rPr>
              <w:t xml:space="preserve">, </w:t>
            </w:r>
            <w:hyperlink r:id="rId15" w:history="1">
              <w:r w:rsidRPr="009161FF">
                <w:rPr>
                  <w:rStyle w:val="Hyperlink"/>
                  <w:rFonts w:cs="Arial"/>
                  <w:szCs w:val="24"/>
                </w:rPr>
                <w:t>Addendum B, April 2020 Correction (ZIP) dated May 4, 2020</w:t>
              </w:r>
            </w:hyperlink>
            <w:r>
              <w:rPr>
                <w:rFonts w:cs="Arial"/>
                <w:szCs w:val="24"/>
                <w:u w:val="double"/>
              </w:rPr>
              <w:t xml:space="preserve"> </w:t>
            </w:r>
            <w:r w:rsidRPr="009161FF">
              <w:rPr>
                <w:rFonts w:cs="Arial"/>
                <w:szCs w:val="24"/>
                <w:u w:val="double"/>
              </w:rPr>
              <w:t>(2020_april_web_addendum_b.05042020.xlsx)</w:t>
            </w:r>
          </w:p>
          <w:p w14:paraId="7A3A38C8" w14:textId="77777777" w:rsidR="008C062B" w:rsidRPr="00AE288D" w:rsidRDefault="008C062B" w:rsidP="004A77F0">
            <w:pPr>
              <w:autoSpaceDE/>
              <w:autoSpaceDN/>
              <w:adjustRightInd/>
              <w:rPr>
                <w:rFonts w:cs="Arial"/>
                <w:szCs w:val="24"/>
              </w:rPr>
            </w:pPr>
          </w:p>
          <w:p w14:paraId="21562394" w14:textId="07E4A458" w:rsidR="00993DED" w:rsidRPr="00CF4A8F" w:rsidRDefault="00993DED" w:rsidP="004A77F0">
            <w:pPr>
              <w:autoSpaceDE/>
              <w:autoSpaceDN/>
              <w:adjustRightInd/>
              <w:spacing w:before="240"/>
              <w:rPr>
                <w:rFonts w:cs="Arial"/>
                <w:szCs w:val="24"/>
                <w:u w:val="double"/>
              </w:rPr>
            </w:pPr>
            <w:r w:rsidRPr="00AE288D">
              <w:rPr>
                <w:rFonts w:cs="Arial"/>
                <w:szCs w:val="24"/>
              </w:rPr>
              <w:t>For services occurring on or after</w:t>
            </w:r>
            <w:r>
              <w:rPr>
                <w:rFonts w:cs="Arial"/>
                <w:szCs w:val="24"/>
              </w:rPr>
              <w:t xml:space="preserve"> April 1, 2020, Addendum B, </w:t>
            </w:r>
            <w:hyperlink r:id="rId16" w:history="1">
              <w:r w:rsidRPr="00EC631A">
                <w:rPr>
                  <w:rStyle w:val="Hyperlink"/>
                  <w:rFonts w:cs="Arial"/>
                  <w:szCs w:val="24"/>
                </w:rPr>
                <w:t>April 2020 CORRECTION (ZIP)</w:t>
              </w:r>
            </w:hyperlink>
            <w:r>
              <w:rPr>
                <w:rFonts w:cs="Arial"/>
                <w:szCs w:val="24"/>
                <w:u w:val="single"/>
              </w:rPr>
              <w:t xml:space="preserve"> </w:t>
            </w:r>
            <w:r w:rsidRPr="00AE288D">
              <w:rPr>
                <w:rFonts w:cs="Arial"/>
                <w:szCs w:val="24"/>
              </w:rPr>
              <w:t xml:space="preserve">dated </w:t>
            </w:r>
            <w:r w:rsidRPr="00CF4A8F">
              <w:rPr>
                <w:rFonts w:cs="Arial"/>
                <w:dstrike/>
                <w:szCs w:val="24"/>
              </w:rPr>
              <w:t>April 2020 (</w:t>
            </w:r>
            <w:proofErr w:type="spellStart"/>
            <w:r w:rsidRPr="00CF4A8F">
              <w:rPr>
                <w:rFonts w:cs="Arial"/>
                <w:dstrike/>
                <w:szCs w:val="24"/>
              </w:rPr>
              <w:t>2020_april_web_addendum_b.03262020</w:t>
            </w:r>
            <w:proofErr w:type="spellEnd"/>
            <w:r w:rsidRPr="00CF4A8F">
              <w:rPr>
                <w:rFonts w:cs="Arial"/>
                <w:dstrike/>
                <w:szCs w:val="24"/>
              </w:rPr>
              <w:t>)</w:t>
            </w:r>
            <w:r>
              <w:rPr>
                <w:rFonts w:cs="Arial"/>
                <w:szCs w:val="24"/>
              </w:rPr>
              <w:t xml:space="preserve"> </w:t>
            </w:r>
            <w:r w:rsidRPr="00CF4A8F">
              <w:rPr>
                <w:rFonts w:cs="Arial"/>
                <w:szCs w:val="24"/>
                <w:u w:val="double"/>
              </w:rPr>
              <w:t>May 4, 2020 (2020_april_web_addendum_b.05042020.xlsx)</w:t>
            </w:r>
          </w:p>
          <w:p w14:paraId="21562395" w14:textId="77777777" w:rsidR="00993DED" w:rsidRPr="00AE288D" w:rsidRDefault="00993DED" w:rsidP="004A77F0">
            <w:pPr>
              <w:autoSpaceDE/>
              <w:autoSpaceDN/>
              <w:adjustRightInd/>
              <w:rPr>
                <w:rFonts w:cs="Arial"/>
                <w:szCs w:val="24"/>
              </w:rPr>
            </w:pPr>
          </w:p>
        </w:tc>
      </w:tr>
      <w:tr w:rsidR="00993DED" w:rsidRPr="00B06351" w14:paraId="215623A1" w14:textId="77777777" w:rsidTr="00B24A32">
        <w:trPr>
          <w:tblHeader/>
        </w:trPr>
        <w:tc>
          <w:tcPr>
            <w:tcW w:w="1897" w:type="dxa"/>
          </w:tcPr>
          <w:p w14:paraId="21562397" w14:textId="77777777" w:rsidR="00993DED" w:rsidRPr="006547D4" w:rsidRDefault="00993DED" w:rsidP="004A77F0">
            <w:pPr>
              <w:autoSpaceDE/>
              <w:autoSpaceDN/>
              <w:adjustRightInd/>
              <w:rPr>
                <w:rFonts w:cs="Arial"/>
                <w:szCs w:val="24"/>
              </w:rPr>
            </w:pPr>
            <w:r w:rsidRPr="006547D4">
              <w:rPr>
                <w:rFonts w:cs="Arial"/>
                <w:szCs w:val="24"/>
              </w:rPr>
              <w:lastRenderedPageBreak/>
              <w:t>Composite APCs (codes assigned status indicator “</w:t>
            </w:r>
            <w:proofErr w:type="spellStart"/>
            <w:r w:rsidRPr="006547D4">
              <w:rPr>
                <w:rFonts w:cs="Arial"/>
                <w:szCs w:val="24"/>
              </w:rPr>
              <w:t>Q1</w:t>
            </w:r>
            <w:proofErr w:type="spellEnd"/>
            <w:r w:rsidRPr="006547D4">
              <w:rPr>
                <w:rFonts w:cs="Arial"/>
                <w:szCs w:val="24"/>
              </w:rPr>
              <w:t>,” “</w:t>
            </w:r>
            <w:proofErr w:type="spellStart"/>
            <w:r w:rsidRPr="006547D4">
              <w:rPr>
                <w:rFonts w:cs="Arial"/>
                <w:szCs w:val="24"/>
              </w:rPr>
              <w:t>Q2</w:t>
            </w:r>
            <w:proofErr w:type="spellEnd"/>
            <w:r w:rsidRPr="006547D4">
              <w:rPr>
                <w:rFonts w:cs="Arial"/>
                <w:szCs w:val="24"/>
              </w:rPr>
              <w:t>,” “</w:t>
            </w:r>
            <w:proofErr w:type="spellStart"/>
            <w:r w:rsidRPr="006547D4">
              <w:rPr>
                <w:rFonts w:cs="Arial"/>
                <w:szCs w:val="24"/>
              </w:rPr>
              <w:t>Q3</w:t>
            </w:r>
            <w:proofErr w:type="spellEnd"/>
            <w:r w:rsidRPr="006547D4">
              <w:rPr>
                <w:rFonts w:cs="Arial"/>
                <w:szCs w:val="24"/>
              </w:rPr>
              <w:t>,” or “</w:t>
            </w:r>
            <w:proofErr w:type="spellStart"/>
            <w:r w:rsidRPr="006547D4">
              <w:rPr>
                <w:rFonts w:cs="Arial"/>
                <w:szCs w:val="24"/>
              </w:rPr>
              <w:t>Q4</w:t>
            </w:r>
            <w:proofErr w:type="spellEnd"/>
            <w:r w:rsidRPr="006547D4">
              <w:rPr>
                <w:rFonts w:cs="Arial"/>
                <w:szCs w:val="24"/>
              </w:rPr>
              <w:t>”) payment rules</w:t>
            </w:r>
          </w:p>
        </w:tc>
        <w:tc>
          <w:tcPr>
            <w:tcW w:w="6733" w:type="dxa"/>
          </w:tcPr>
          <w:p w14:paraId="21562398" w14:textId="7690EDD1" w:rsidR="00993DED" w:rsidRDefault="00146E67" w:rsidP="004A77F0">
            <w:pPr>
              <w:autoSpaceDE/>
              <w:autoSpaceDN/>
              <w:adjustRightInd/>
              <w:rPr>
                <w:rFonts w:cs="Arial"/>
                <w:szCs w:val="24"/>
              </w:rPr>
            </w:pPr>
            <w:r>
              <w:rPr>
                <w:rFonts w:cs="Arial"/>
                <w:szCs w:val="24"/>
              </w:rPr>
              <w:t>[Omitted unchanged language]</w:t>
            </w:r>
          </w:p>
          <w:p w14:paraId="2156239A" w14:textId="77777777" w:rsidR="00993DED" w:rsidRPr="00AE288D" w:rsidRDefault="00993DED" w:rsidP="004A77F0">
            <w:pPr>
              <w:autoSpaceDE/>
              <w:autoSpaceDN/>
              <w:adjustRightInd/>
              <w:spacing w:before="240"/>
              <w:rPr>
                <w:rFonts w:cs="Arial"/>
                <w:szCs w:val="24"/>
              </w:rPr>
            </w:pPr>
            <w:r w:rsidRPr="00AE288D">
              <w:rPr>
                <w:rFonts w:cs="Arial"/>
                <w:szCs w:val="24"/>
              </w:rPr>
              <w:t>For services occurring on or after April 1, 2020, payment rules are:</w:t>
            </w:r>
          </w:p>
          <w:p w14:paraId="2156239B" w14:textId="77777777" w:rsidR="00993DED" w:rsidRPr="00AE288D" w:rsidRDefault="00993DED" w:rsidP="004A77F0">
            <w:pPr>
              <w:autoSpaceDE/>
              <w:autoSpaceDN/>
              <w:adjustRightInd/>
              <w:rPr>
                <w:rFonts w:cs="Arial"/>
                <w:szCs w:val="24"/>
              </w:rPr>
            </w:pPr>
            <w:r w:rsidRPr="00AE288D">
              <w:rPr>
                <w:rFonts w:cs="Arial"/>
                <w:szCs w:val="24"/>
              </w:rPr>
              <w:t>• Medicare Claims Processing Manual, Chapter 4, sections 10.2.1, 10.2.2, 10.4, and 10.4.1</w:t>
            </w:r>
          </w:p>
          <w:p w14:paraId="2156239C" w14:textId="77777777" w:rsidR="00993DED" w:rsidRPr="00AE288D" w:rsidRDefault="00993DED" w:rsidP="004A77F0">
            <w:pPr>
              <w:autoSpaceDE/>
              <w:autoSpaceDN/>
              <w:adjustRightInd/>
              <w:rPr>
                <w:rFonts w:cs="Arial"/>
                <w:szCs w:val="24"/>
              </w:rPr>
            </w:pPr>
            <w:r w:rsidRPr="00AE288D">
              <w:rPr>
                <w:rFonts w:cs="Arial"/>
                <w:szCs w:val="24"/>
              </w:rPr>
              <w:t xml:space="preserve">• CMS 2020 </w:t>
            </w:r>
            <w:proofErr w:type="spellStart"/>
            <w:r w:rsidRPr="00AE288D">
              <w:rPr>
                <w:rFonts w:cs="Arial"/>
                <w:szCs w:val="24"/>
              </w:rPr>
              <w:t>OPPS</w:t>
            </w:r>
            <w:proofErr w:type="spellEnd"/>
            <w:r w:rsidRPr="00AE288D">
              <w:rPr>
                <w:rFonts w:cs="Arial"/>
                <w:szCs w:val="24"/>
              </w:rPr>
              <w:t xml:space="preserve"> Addendum </w:t>
            </w:r>
            <w:proofErr w:type="spellStart"/>
            <w:r w:rsidRPr="00AE288D">
              <w:rPr>
                <w:rFonts w:cs="Arial"/>
                <w:szCs w:val="24"/>
              </w:rPr>
              <w:t>D1</w:t>
            </w:r>
            <w:proofErr w:type="spellEnd"/>
          </w:p>
          <w:p w14:paraId="2156239D" w14:textId="77777777" w:rsidR="00993DED" w:rsidRPr="00AE288D" w:rsidRDefault="00993DED" w:rsidP="004A77F0">
            <w:pPr>
              <w:autoSpaceDE/>
              <w:autoSpaceDN/>
              <w:adjustRightInd/>
              <w:rPr>
                <w:rFonts w:cs="Arial"/>
                <w:szCs w:val="24"/>
              </w:rPr>
            </w:pPr>
            <w:r w:rsidRPr="00AE288D">
              <w:rPr>
                <w:rFonts w:cs="Arial"/>
                <w:szCs w:val="24"/>
              </w:rPr>
              <w:t xml:space="preserve">• CMS 2020 </w:t>
            </w:r>
            <w:proofErr w:type="spellStart"/>
            <w:r w:rsidRPr="00AE288D">
              <w:rPr>
                <w:rFonts w:cs="Arial"/>
                <w:szCs w:val="24"/>
              </w:rPr>
              <w:t>OPPS</w:t>
            </w:r>
            <w:proofErr w:type="spellEnd"/>
            <w:r w:rsidRPr="00AE288D">
              <w:rPr>
                <w:rFonts w:cs="Arial"/>
                <w:szCs w:val="24"/>
              </w:rPr>
              <w:t xml:space="preserve"> Addendum M</w:t>
            </w:r>
          </w:p>
          <w:p w14:paraId="2156239E" w14:textId="6B9E9DCA" w:rsidR="00993DED" w:rsidRPr="00AE288D" w:rsidRDefault="00993DED" w:rsidP="004A77F0">
            <w:pPr>
              <w:autoSpaceDE/>
              <w:autoSpaceDN/>
              <w:adjustRightInd/>
              <w:rPr>
                <w:rFonts w:cs="Arial"/>
                <w:szCs w:val="24"/>
              </w:rPr>
            </w:pPr>
            <w:r w:rsidRPr="00AE288D">
              <w:rPr>
                <w:rFonts w:cs="Arial"/>
                <w:szCs w:val="24"/>
              </w:rPr>
              <w:t xml:space="preserve">• </w:t>
            </w:r>
            <w:proofErr w:type="spellStart"/>
            <w:r w:rsidRPr="00AE288D">
              <w:rPr>
                <w:rFonts w:cs="Arial"/>
                <w:szCs w:val="24"/>
              </w:rPr>
              <w:t>IOCE</w:t>
            </w:r>
            <w:proofErr w:type="spellEnd"/>
            <w:r w:rsidRPr="00AE288D">
              <w:rPr>
                <w:rFonts w:cs="Arial"/>
                <w:szCs w:val="24"/>
              </w:rPr>
              <w:t xml:space="preserve"> Quarterly Data Files </w:t>
            </w:r>
            <w:proofErr w:type="spellStart"/>
            <w:r w:rsidRPr="00CF4A8F">
              <w:rPr>
                <w:rFonts w:cs="Arial"/>
                <w:dstrike/>
                <w:szCs w:val="24"/>
              </w:rPr>
              <w:t>V21.1</w:t>
            </w:r>
            <w:proofErr w:type="spellEnd"/>
            <w:r w:rsidRPr="00CF4A8F">
              <w:rPr>
                <w:rFonts w:cs="Arial"/>
                <w:dstrike/>
                <w:szCs w:val="24"/>
              </w:rPr>
              <w:t xml:space="preserve"> </w:t>
            </w:r>
            <w:proofErr w:type="spellStart"/>
            <w:r w:rsidRPr="00CF4A8F">
              <w:rPr>
                <w:rFonts w:cs="Arial"/>
                <w:dstrike/>
                <w:szCs w:val="24"/>
              </w:rPr>
              <w:t>R1</w:t>
            </w:r>
            <w:proofErr w:type="spellEnd"/>
            <w:r>
              <w:rPr>
                <w:rFonts w:cs="Arial"/>
                <w:szCs w:val="24"/>
              </w:rPr>
              <w:t xml:space="preserve"> </w:t>
            </w:r>
            <w:proofErr w:type="spellStart"/>
            <w:r w:rsidRPr="00CF4A8F">
              <w:rPr>
                <w:rFonts w:cs="Arial"/>
                <w:szCs w:val="24"/>
                <w:u w:val="double"/>
              </w:rPr>
              <w:t>V21.1</w:t>
            </w:r>
            <w:proofErr w:type="spellEnd"/>
            <w:r w:rsidRPr="00CF4A8F">
              <w:rPr>
                <w:rFonts w:cs="Arial"/>
                <w:szCs w:val="24"/>
                <w:u w:val="double"/>
              </w:rPr>
              <w:t xml:space="preserve"> </w:t>
            </w:r>
            <w:proofErr w:type="spellStart"/>
            <w:r w:rsidRPr="00CF4A8F">
              <w:rPr>
                <w:rFonts w:cs="Arial"/>
                <w:szCs w:val="24"/>
                <w:u w:val="double"/>
              </w:rPr>
              <w:t>R2</w:t>
            </w:r>
            <w:proofErr w:type="spellEnd"/>
            <w:r>
              <w:rPr>
                <w:rFonts w:cs="Arial"/>
                <w:szCs w:val="24"/>
              </w:rPr>
              <w:t xml:space="preserve"> </w:t>
            </w:r>
            <w:r w:rsidRPr="00AE288D">
              <w:rPr>
                <w:rFonts w:cs="Arial"/>
                <w:szCs w:val="24"/>
              </w:rPr>
              <w:t xml:space="preserve">Apr 2020 [ZIP, </w:t>
            </w:r>
            <w:proofErr w:type="spellStart"/>
            <w:r w:rsidRPr="00AE288D">
              <w:rPr>
                <w:rFonts w:cs="Arial"/>
                <w:szCs w:val="24"/>
              </w:rPr>
              <w:t>1.53MB</w:t>
            </w:r>
            <w:proofErr w:type="spellEnd"/>
            <w:r w:rsidRPr="00AE288D">
              <w:rPr>
                <w:rFonts w:cs="Arial"/>
                <w:szCs w:val="24"/>
              </w:rPr>
              <w:t xml:space="preserve">], </w:t>
            </w:r>
            <w:proofErr w:type="spellStart"/>
            <w:r w:rsidRPr="00CF4A8F">
              <w:rPr>
                <w:rFonts w:cs="Arial"/>
                <w:dstrike/>
                <w:szCs w:val="24"/>
              </w:rPr>
              <w:t>IntegOCEspecsV21.1</w:t>
            </w:r>
            <w:proofErr w:type="spellEnd"/>
            <w:r w:rsidRPr="00CF4A8F">
              <w:rPr>
                <w:rFonts w:cs="Arial"/>
                <w:dstrike/>
                <w:szCs w:val="24"/>
              </w:rPr>
              <w:t xml:space="preserve"> Apr 2020.pdf</w:t>
            </w:r>
            <w:r w:rsidRPr="00B85CF5">
              <w:rPr>
                <w:rFonts w:cs="Arial"/>
                <w:strike/>
                <w:szCs w:val="24"/>
              </w:rPr>
              <w:t>,</w:t>
            </w:r>
            <w:r w:rsidRPr="00AE288D">
              <w:rPr>
                <w:rFonts w:cs="Arial"/>
                <w:szCs w:val="24"/>
              </w:rPr>
              <w:t xml:space="preserve"> </w:t>
            </w:r>
            <w:hyperlink r:id="rId17" w:history="1">
              <w:proofErr w:type="spellStart"/>
              <w:r w:rsidRPr="00EC631A">
                <w:rPr>
                  <w:rStyle w:val="Hyperlink"/>
                  <w:rFonts w:cs="Arial"/>
                  <w:szCs w:val="24"/>
                </w:rPr>
                <w:t>IntegOCEspecsV21.1</w:t>
              </w:r>
              <w:proofErr w:type="spellEnd"/>
              <w:r w:rsidRPr="00EC631A">
                <w:rPr>
                  <w:rStyle w:val="Hyperlink"/>
                  <w:rFonts w:cs="Arial"/>
                  <w:szCs w:val="24"/>
                </w:rPr>
                <w:t xml:space="preserve"> </w:t>
              </w:r>
              <w:proofErr w:type="spellStart"/>
              <w:r w:rsidRPr="00EC631A">
                <w:rPr>
                  <w:rStyle w:val="Hyperlink"/>
                  <w:rFonts w:cs="Arial"/>
                  <w:szCs w:val="24"/>
                </w:rPr>
                <w:t>R2</w:t>
              </w:r>
              <w:proofErr w:type="spellEnd"/>
              <w:r w:rsidRPr="00EC631A">
                <w:rPr>
                  <w:rStyle w:val="Hyperlink"/>
                  <w:rFonts w:cs="Arial"/>
                  <w:szCs w:val="24"/>
                </w:rPr>
                <w:t xml:space="preserve"> Apr 2020.pdf</w:t>
              </w:r>
            </w:hyperlink>
            <w:r w:rsidRPr="00AE288D">
              <w:rPr>
                <w:rFonts w:cs="Arial"/>
                <w:szCs w:val="24"/>
              </w:rPr>
              <w:t xml:space="preserve"> sections 5.4.1, 5.4.3, 5.4.5, and 5.5</w:t>
            </w:r>
          </w:p>
          <w:p w14:paraId="215623A0" w14:textId="31631AE6" w:rsidR="00993DED" w:rsidRPr="00B06351" w:rsidRDefault="00993DED" w:rsidP="004A77F0">
            <w:pPr>
              <w:autoSpaceDE/>
              <w:autoSpaceDN/>
              <w:adjustRightInd/>
              <w:rPr>
                <w:rFonts w:cs="Arial"/>
                <w:szCs w:val="24"/>
                <w:u w:val="single"/>
              </w:rPr>
            </w:pPr>
          </w:p>
        </w:tc>
      </w:tr>
      <w:tr w:rsidR="00993DED" w:rsidRPr="0023004E" w14:paraId="215623AC" w14:textId="77777777" w:rsidTr="00B24A32">
        <w:trPr>
          <w:tblHeader/>
        </w:trPr>
        <w:tc>
          <w:tcPr>
            <w:tcW w:w="1897" w:type="dxa"/>
          </w:tcPr>
          <w:p w14:paraId="215623A2" w14:textId="77777777" w:rsidR="00993DED" w:rsidRPr="006547D4" w:rsidRDefault="00993DED" w:rsidP="004A77F0">
            <w:pPr>
              <w:autoSpaceDE/>
              <w:autoSpaceDN/>
              <w:adjustRightInd/>
              <w:rPr>
                <w:rFonts w:cs="Arial"/>
                <w:szCs w:val="24"/>
              </w:rPr>
            </w:pPr>
            <w:r w:rsidRPr="006547D4">
              <w:rPr>
                <w:rFonts w:cs="Arial"/>
                <w:szCs w:val="24"/>
              </w:rPr>
              <w:t>Comprehensive APCs (codes assigned status indicator “</w:t>
            </w:r>
            <w:proofErr w:type="spellStart"/>
            <w:r w:rsidRPr="006547D4">
              <w:rPr>
                <w:rFonts w:cs="Arial"/>
                <w:szCs w:val="24"/>
              </w:rPr>
              <w:t>J1</w:t>
            </w:r>
            <w:proofErr w:type="spellEnd"/>
            <w:r w:rsidRPr="006547D4">
              <w:rPr>
                <w:rFonts w:cs="Arial"/>
                <w:szCs w:val="24"/>
              </w:rPr>
              <w:t>” or “</w:t>
            </w:r>
            <w:proofErr w:type="spellStart"/>
            <w:r w:rsidRPr="006547D4">
              <w:rPr>
                <w:rFonts w:cs="Arial"/>
                <w:szCs w:val="24"/>
              </w:rPr>
              <w:t>J2</w:t>
            </w:r>
            <w:proofErr w:type="spellEnd"/>
            <w:r w:rsidRPr="006547D4">
              <w:rPr>
                <w:rFonts w:cs="Arial"/>
                <w:szCs w:val="24"/>
              </w:rPr>
              <w:t>”) payment rules</w:t>
            </w:r>
          </w:p>
        </w:tc>
        <w:tc>
          <w:tcPr>
            <w:tcW w:w="6733" w:type="dxa"/>
          </w:tcPr>
          <w:p w14:paraId="215623A3" w14:textId="2D86B928" w:rsidR="00993DED" w:rsidRPr="00CF4A8F" w:rsidRDefault="00146E67" w:rsidP="004A77F0">
            <w:pPr>
              <w:autoSpaceDE/>
              <w:autoSpaceDN/>
              <w:adjustRightInd/>
              <w:rPr>
                <w:rFonts w:cs="Arial"/>
                <w:szCs w:val="24"/>
              </w:rPr>
            </w:pPr>
            <w:r>
              <w:rPr>
                <w:rFonts w:cs="Arial"/>
                <w:szCs w:val="24"/>
              </w:rPr>
              <w:t>[Omitted unchanged language]</w:t>
            </w:r>
          </w:p>
          <w:p w14:paraId="215623A5" w14:textId="77777777" w:rsidR="00993DED" w:rsidRPr="00AE288D" w:rsidRDefault="00993DED" w:rsidP="004A77F0">
            <w:pPr>
              <w:autoSpaceDE/>
              <w:autoSpaceDN/>
              <w:adjustRightInd/>
              <w:spacing w:before="240"/>
              <w:rPr>
                <w:rFonts w:cs="Arial"/>
                <w:szCs w:val="24"/>
              </w:rPr>
            </w:pPr>
            <w:r w:rsidRPr="00AE288D">
              <w:rPr>
                <w:rFonts w:cs="Arial"/>
                <w:szCs w:val="24"/>
              </w:rPr>
              <w:t>For services occurring on or after April 1, 2020, payment rules are:</w:t>
            </w:r>
          </w:p>
          <w:p w14:paraId="215623A6" w14:textId="77777777" w:rsidR="00993DED" w:rsidRPr="00AE288D" w:rsidRDefault="00993DED" w:rsidP="004A77F0">
            <w:pPr>
              <w:autoSpaceDE/>
              <w:autoSpaceDN/>
              <w:adjustRightInd/>
              <w:rPr>
                <w:rFonts w:cs="Arial"/>
                <w:szCs w:val="24"/>
              </w:rPr>
            </w:pPr>
            <w:r w:rsidRPr="00AE288D">
              <w:rPr>
                <w:rFonts w:cs="Arial"/>
                <w:szCs w:val="24"/>
              </w:rPr>
              <w:t>• Medicare Claims Processing Manual, Chapter 4, sections 10.2.3, 10.4, 290.5.2, and 290.5.3</w:t>
            </w:r>
          </w:p>
          <w:p w14:paraId="215623A7" w14:textId="77777777" w:rsidR="00993DED" w:rsidRPr="00AE288D" w:rsidRDefault="00993DED" w:rsidP="004A77F0">
            <w:pPr>
              <w:autoSpaceDE/>
              <w:autoSpaceDN/>
              <w:adjustRightInd/>
              <w:rPr>
                <w:rFonts w:cs="Arial"/>
                <w:szCs w:val="24"/>
              </w:rPr>
            </w:pPr>
            <w:r w:rsidRPr="00AE288D">
              <w:rPr>
                <w:rFonts w:cs="Arial"/>
                <w:szCs w:val="24"/>
              </w:rPr>
              <w:t xml:space="preserve">• CMS 2020 </w:t>
            </w:r>
            <w:proofErr w:type="spellStart"/>
            <w:r w:rsidRPr="00AE288D">
              <w:rPr>
                <w:rFonts w:cs="Arial"/>
                <w:szCs w:val="24"/>
              </w:rPr>
              <w:t>OPPS</w:t>
            </w:r>
            <w:proofErr w:type="spellEnd"/>
            <w:r w:rsidRPr="00AE288D">
              <w:rPr>
                <w:rFonts w:cs="Arial"/>
                <w:szCs w:val="24"/>
              </w:rPr>
              <w:t xml:space="preserve"> Addendum </w:t>
            </w:r>
            <w:proofErr w:type="spellStart"/>
            <w:r w:rsidRPr="00AE288D">
              <w:rPr>
                <w:rFonts w:cs="Arial"/>
                <w:szCs w:val="24"/>
              </w:rPr>
              <w:t>D1</w:t>
            </w:r>
            <w:proofErr w:type="spellEnd"/>
          </w:p>
          <w:p w14:paraId="215623A8" w14:textId="77777777" w:rsidR="00993DED" w:rsidRPr="00AE288D" w:rsidRDefault="00993DED" w:rsidP="004A77F0">
            <w:pPr>
              <w:autoSpaceDE/>
              <w:autoSpaceDN/>
              <w:adjustRightInd/>
              <w:rPr>
                <w:rFonts w:cs="Arial"/>
                <w:szCs w:val="24"/>
              </w:rPr>
            </w:pPr>
            <w:r w:rsidRPr="00AE288D">
              <w:rPr>
                <w:rFonts w:cs="Arial"/>
                <w:szCs w:val="24"/>
              </w:rPr>
              <w:t xml:space="preserve">• CMS 2020 </w:t>
            </w:r>
            <w:proofErr w:type="spellStart"/>
            <w:r w:rsidRPr="00AE288D">
              <w:rPr>
                <w:rFonts w:cs="Arial"/>
                <w:szCs w:val="24"/>
              </w:rPr>
              <w:t>OPPS</w:t>
            </w:r>
            <w:proofErr w:type="spellEnd"/>
            <w:r w:rsidRPr="00AE288D">
              <w:rPr>
                <w:rFonts w:cs="Arial"/>
                <w:szCs w:val="24"/>
              </w:rPr>
              <w:t xml:space="preserve"> Addendum J</w:t>
            </w:r>
          </w:p>
          <w:p w14:paraId="215623A9" w14:textId="00943F57" w:rsidR="00993DED" w:rsidRPr="00AE288D" w:rsidRDefault="00993DED" w:rsidP="004A77F0">
            <w:pPr>
              <w:autoSpaceDE/>
              <w:autoSpaceDN/>
              <w:adjustRightInd/>
              <w:rPr>
                <w:rFonts w:cs="Arial"/>
                <w:szCs w:val="24"/>
              </w:rPr>
            </w:pPr>
            <w:r w:rsidRPr="00AE288D">
              <w:rPr>
                <w:rFonts w:cs="Arial"/>
                <w:szCs w:val="24"/>
              </w:rPr>
              <w:t xml:space="preserve">• </w:t>
            </w:r>
            <w:proofErr w:type="spellStart"/>
            <w:r w:rsidRPr="00AE288D">
              <w:rPr>
                <w:rFonts w:cs="Arial"/>
                <w:szCs w:val="24"/>
              </w:rPr>
              <w:t>IOCE</w:t>
            </w:r>
            <w:proofErr w:type="spellEnd"/>
            <w:r w:rsidRPr="00AE288D">
              <w:rPr>
                <w:rFonts w:cs="Arial"/>
                <w:szCs w:val="24"/>
              </w:rPr>
              <w:t xml:space="preserve"> Quarterly Data Files </w:t>
            </w:r>
            <w:proofErr w:type="spellStart"/>
            <w:r w:rsidRPr="00E31504">
              <w:rPr>
                <w:rFonts w:cs="Arial"/>
                <w:dstrike/>
                <w:szCs w:val="24"/>
              </w:rPr>
              <w:t>V21.1</w:t>
            </w:r>
            <w:proofErr w:type="spellEnd"/>
            <w:r w:rsidRPr="00E31504">
              <w:rPr>
                <w:rFonts w:cs="Arial"/>
                <w:dstrike/>
                <w:szCs w:val="24"/>
              </w:rPr>
              <w:t xml:space="preserve"> </w:t>
            </w:r>
            <w:proofErr w:type="spellStart"/>
            <w:r w:rsidRPr="00E31504">
              <w:rPr>
                <w:rFonts w:cs="Arial"/>
                <w:dstrike/>
                <w:szCs w:val="24"/>
              </w:rPr>
              <w:t>R1</w:t>
            </w:r>
            <w:proofErr w:type="spellEnd"/>
            <w:r>
              <w:rPr>
                <w:rFonts w:cs="Arial"/>
                <w:szCs w:val="24"/>
              </w:rPr>
              <w:t xml:space="preserve"> </w:t>
            </w:r>
            <w:proofErr w:type="spellStart"/>
            <w:r w:rsidRPr="00D236E1">
              <w:rPr>
                <w:rFonts w:cs="Arial"/>
                <w:szCs w:val="24"/>
                <w:u w:val="double"/>
              </w:rPr>
              <w:t>V21.1</w:t>
            </w:r>
            <w:proofErr w:type="spellEnd"/>
            <w:r w:rsidRPr="00D236E1">
              <w:rPr>
                <w:rFonts w:cs="Arial"/>
                <w:szCs w:val="24"/>
                <w:u w:val="double"/>
              </w:rPr>
              <w:t xml:space="preserve"> </w:t>
            </w:r>
            <w:proofErr w:type="spellStart"/>
            <w:r w:rsidRPr="00D236E1">
              <w:rPr>
                <w:rFonts w:cs="Arial"/>
                <w:szCs w:val="24"/>
                <w:u w:val="double"/>
              </w:rPr>
              <w:t>R2</w:t>
            </w:r>
            <w:proofErr w:type="spellEnd"/>
            <w:r>
              <w:rPr>
                <w:rFonts w:cs="Arial"/>
                <w:szCs w:val="24"/>
              </w:rPr>
              <w:t xml:space="preserve"> </w:t>
            </w:r>
            <w:r w:rsidRPr="00AE288D">
              <w:rPr>
                <w:rFonts w:cs="Arial"/>
                <w:szCs w:val="24"/>
              </w:rPr>
              <w:t xml:space="preserve">Apr 2020 [ZIP, </w:t>
            </w:r>
            <w:proofErr w:type="spellStart"/>
            <w:r w:rsidRPr="00AE288D">
              <w:rPr>
                <w:rFonts w:cs="Arial"/>
                <w:szCs w:val="24"/>
              </w:rPr>
              <w:t>1.53MB</w:t>
            </w:r>
            <w:proofErr w:type="spellEnd"/>
            <w:r w:rsidRPr="00AE288D">
              <w:rPr>
                <w:rFonts w:cs="Arial"/>
                <w:szCs w:val="24"/>
              </w:rPr>
              <w:t xml:space="preserve">], </w:t>
            </w:r>
            <w:proofErr w:type="spellStart"/>
            <w:r w:rsidRPr="00E31504">
              <w:rPr>
                <w:rFonts w:cs="Arial"/>
                <w:dstrike/>
                <w:szCs w:val="24"/>
              </w:rPr>
              <w:t>IntegOCEspecsV21.1</w:t>
            </w:r>
            <w:proofErr w:type="spellEnd"/>
            <w:r w:rsidRPr="00E31504">
              <w:rPr>
                <w:rFonts w:cs="Arial"/>
                <w:dstrike/>
                <w:szCs w:val="24"/>
              </w:rPr>
              <w:t xml:space="preserve"> Apr 2020.pdf,</w:t>
            </w:r>
            <w:r w:rsidRPr="00AE288D">
              <w:rPr>
                <w:rFonts w:cs="Arial"/>
                <w:szCs w:val="24"/>
              </w:rPr>
              <w:t xml:space="preserve"> </w:t>
            </w:r>
            <w:hyperlink r:id="rId18" w:history="1">
              <w:proofErr w:type="spellStart"/>
              <w:r w:rsidRPr="00EC631A">
                <w:rPr>
                  <w:rStyle w:val="Hyperlink"/>
                  <w:rFonts w:cs="Arial"/>
                  <w:szCs w:val="24"/>
                </w:rPr>
                <w:t>IntegOCEspecsV21.1</w:t>
              </w:r>
              <w:proofErr w:type="spellEnd"/>
              <w:r w:rsidRPr="00EC631A">
                <w:rPr>
                  <w:rStyle w:val="Hyperlink"/>
                  <w:rFonts w:cs="Arial"/>
                  <w:szCs w:val="24"/>
                </w:rPr>
                <w:t xml:space="preserve"> </w:t>
              </w:r>
              <w:proofErr w:type="spellStart"/>
              <w:r w:rsidRPr="00EC631A">
                <w:rPr>
                  <w:rStyle w:val="Hyperlink"/>
                  <w:rFonts w:cs="Arial"/>
                  <w:szCs w:val="24"/>
                </w:rPr>
                <w:t>R2</w:t>
              </w:r>
              <w:proofErr w:type="spellEnd"/>
              <w:r w:rsidRPr="00EC631A">
                <w:rPr>
                  <w:rStyle w:val="Hyperlink"/>
                  <w:rFonts w:cs="Arial"/>
                  <w:szCs w:val="24"/>
                </w:rPr>
                <w:t xml:space="preserve"> Apr 2020.pdf</w:t>
              </w:r>
            </w:hyperlink>
            <w:r w:rsidRPr="00AE288D">
              <w:rPr>
                <w:rFonts w:cs="Arial"/>
                <w:szCs w:val="24"/>
              </w:rPr>
              <w:t xml:space="preserve"> sections 5.6.1, 5.6.1.1, 5.6.2, 5.6.3, 5.6.4, 5.6.4.1, and 5.6.4.2</w:t>
            </w:r>
          </w:p>
          <w:p w14:paraId="215623AB" w14:textId="77777777" w:rsidR="00993DED" w:rsidRPr="0023004E" w:rsidRDefault="00993DED" w:rsidP="004A77F0">
            <w:pPr>
              <w:autoSpaceDE/>
              <w:autoSpaceDN/>
              <w:adjustRightInd/>
              <w:rPr>
                <w:rFonts w:cs="Arial"/>
                <w:szCs w:val="24"/>
              </w:rPr>
            </w:pPr>
          </w:p>
        </w:tc>
      </w:tr>
      <w:tr w:rsidR="003D64DA" w:rsidRPr="0023004E" w14:paraId="6A4F18E3" w14:textId="77777777" w:rsidTr="00B24A32">
        <w:trPr>
          <w:tblHeader/>
        </w:trPr>
        <w:tc>
          <w:tcPr>
            <w:tcW w:w="1897" w:type="dxa"/>
          </w:tcPr>
          <w:p w14:paraId="556866C1" w14:textId="7B77CA55" w:rsidR="003D64DA" w:rsidRPr="006547D4" w:rsidRDefault="003D64DA" w:rsidP="004A77F0">
            <w:pPr>
              <w:autoSpaceDE/>
              <w:autoSpaceDN/>
              <w:adjustRightInd/>
              <w:rPr>
                <w:rFonts w:cs="Arial"/>
                <w:szCs w:val="24"/>
              </w:rPr>
            </w:pPr>
            <w:r w:rsidRPr="006547D4">
              <w:rPr>
                <w:rFonts w:cs="Arial"/>
                <w:szCs w:val="24"/>
              </w:rPr>
              <w:lastRenderedPageBreak/>
              <w:t>HOPPS Addenda</w:t>
            </w:r>
          </w:p>
        </w:tc>
        <w:tc>
          <w:tcPr>
            <w:tcW w:w="6733" w:type="dxa"/>
          </w:tcPr>
          <w:p w14:paraId="60F4A1D4" w14:textId="545E5B0C" w:rsidR="003D64DA" w:rsidRDefault="003D64DA" w:rsidP="004A77F0">
            <w:pPr>
              <w:autoSpaceDE/>
              <w:autoSpaceDN/>
              <w:adjustRightInd/>
              <w:ind w:right="60"/>
              <w:rPr>
                <w:rFonts w:cs="Arial"/>
                <w:szCs w:val="24"/>
              </w:rPr>
            </w:pPr>
            <w:r>
              <w:rPr>
                <w:rFonts w:cs="Arial"/>
                <w:szCs w:val="24"/>
              </w:rPr>
              <w:t>[Omitted unchanged language]</w:t>
            </w:r>
          </w:p>
          <w:p w14:paraId="4E6CD70E" w14:textId="77777777" w:rsidR="008C062B" w:rsidRDefault="008C062B" w:rsidP="008C062B">
            <w:pPr>
              <w:autoSpaceDE/>
              <w:autoSpaceDN/>
              <w:adjustRightInd/>
              <w:rPr>
                <w:rFonts w:cs="Arial"/>
                <w:szCs w:val="24"/>
                <w:u w:val="double"/>
              </w:rPr>
            </w:pPr>
          </w:p>
          <w:p w14:paraId="25A69173" w14:textId="23640051" w:rsidR="008C062B" w:rsidRPr="009161FF" w:rsidRDefault="008C062B" w:rsidP="008C062B">
            <w:pPr>
              <w:autoSpaceDE/>
              <w:autoSpaceDN/>
              <w:adjustRightInd/>
              <w:rPr>
                <w:rFonts w:cs="Arial"/>
                <w:szCs w:val="24"/>
                <w:u w:val="double"/>
              </w:rPr>
            </w:pPr>
            <w:r w:rsidRPr="009161FF">
              <w:rPr>
                <w:rFonts w:cs="Arial"/>
                <w:szCs w:val="24"/>
                <w:u w:val="double"/>
              </w:rPr>
              <w:t xml:space="preserve">For services on or </w:t>
            </w:r>
            <w:r w:rsidRPr="00181F93">
              <w:rPr>
                <w:rFonts w:cs="Arial"/>
                <w:szCs w:val="24"/>
                <w:u w:val="double"/>
              </w:rPr>
              <w:t>after</w:t>
            </w:r>
            <w:r w:rsidRPr="009161FF">
              <w:rPr>
                <w:rFonts w:cs="Arial"/>
                <w:szCs w:val="24"/>
                <w:u w:val="double"/>
              </w:rPr>
              <w:t xml:space="preserve"> March 1, 2020, for </w:t>
            </w:r>
            <w:proofErr w:type="spellStart"/>
            <w:r w:rsidRPr="009161FF">
              <w:rPr>
                <w:rFonts w:cs="Arial"/>
                <w:szCs w:val="24"/>
                <w:u w:val="double"/>
              </w:rPr>
              <w:t>HCPCS</w:t>
            </w:r>
            <w:proofErr w:type="spellEnd"/>
            <w:r w:rsidRPr="009161FF">
              <w:rPr>
                <w:rFonts w:cs="Arial"/>
                <w:szCs w:val="24"/>
                <w:u w:val="double"/>
              </w:rPr>
              <w:t xml:space="preserve"> code </w:t>
            </w:r>
            <w:proofErr w:type="spellStart"/>
            <w:r w:rsidRPr="009161FF">
              <w:rPr>
                <w:rFonts w:cs="Arial"/>
                <w:szCs w:val="24"/>
                <w:u w:val="double"/>
              </w:rPr>
              <w:t>C9803</w:t>
            </w:r>
            <w:proofErr w:type="spellEnd"/>
            <w:r w:rsidRPr="009161FF">
              <w:rPr>
                <w:rFonts w:cs="Arial"/>
                <w:szCs w:val="24"/>
                <w:u w:val="double"/>
              </w:rPr>
              <w:t>:</w:t>
            </w:r>
          </w:p>
          <w:p w14:paraId="0226BE6D" w14:textId="77777777" w:rsidR="008C062B" w:rsidRPr="00265350" w:rsidRDefault="008C062B" w:rsidP="008C062B">
            <w:pPr>
              <w:numPr>
                <w:ilvl w:val="0"/>
                <w:numId w:val="14"/>
              </w:numPr>
              <w:overflowPunct/>
              <w:autoSpaceDE/>
              <w:autoSpaceDN/>
              <w:adjustRightInd/>
              <w:ind w:right="60"/>
              <w:textAlignment w:val="auto"/>
              <w:rPr>
                <w:rFonts w:cs="Arial"/>
                <w:szCs w:val="24"/>
              </w:rPr>
            </w:pPr>
            <w:r w:rsidRPr="00265350">
              <w:rPr>
                <w:rFonts w:cs="Arial"/>
                <w:szCs w:val="24"/>
              </w:rPr>
              <w:t xml:space="preserve">B </w:t>
            </w:r>
            <w:r w:rsidRPr="00E31504">
              <w:rPr>
                <w:rFonts w:cs="Arial"/>
                <w:szCs w:val="24"/>
                <w:u w:val="double"/>
              </w:rPr>
              <w:t>(</w:t>
            </w:r>
            <w:hyperlink r:id="rId19" w:history="1">
              <w:r w:rsidRPr="00CA2105">
                <w:rPr>
                  <w:rStyle w:val="Hyperlink"/>
                  <w:rFonts w:cs="Arial"/>
                  <w:szCs w:val="24"/>
                </w:rPr>
                <w:t>April 2020 CORRECTION (ZIP</w:t>
              </w:r>
            </w:hyperlink>
            <w:r w:rsidRPr="00CA2105">
              <w:rPr>
                <w:rFonts w:cs="Arial"/>
                <w:szCs w:val="24"/>
                <w:u w:val="double"/>
              </w:rPr>
              <w:t xml:space="preserve">); </w:t>
            </w:r>
            <w:r w:rsidRPr="00E31504">
              <w:rPr>
                <w:rFonts w:cs="Arial"/>
                <w:szCs w:val="24"/>
                <w:u w:val="double"/>
              </w:rPr>
              <w:t>2020_april_web_addendum_b.05042020.xlsx)</w:t>
            </w:r>
          </w:p>
          <w:p w14:paraId="774A29C0" w14:textId="08C73C14" w:rsidR="003D64DA" w:rsidRPr="00AE288D" w:rsidRDefault="003D64DA" w:rsidP="004A77F0">
            <w:pPr>
              <w:autoSpaceDE/>
              <w:autoSpaceDN/>
              <w:adjustRightInd/>
              <w:spacing w:before="240"/>
              <w:ind w:right="58"/>
              <w:rPr>
                <w:rFonts w:cs="Arial"/>
                <w:szCs w:val="24"/>
              </w:rPr>
            </w:pPr>
            <w:r w:rsidRPr="00AE288D">
              <w:rPr>
                <w:rFonts w:cs="Arial"/>
                <w:szCs w:val="24"/>
              </w:rPr>
              <w:t>For services occurring on or after April 1, 2020 addenda:</w:t>
            </w:r>
          </w:p>
          <w:p w14:paraId="73309299" w14:textId="77777777" w:rsidR="003D64DA" w:rsidRDefault="003D64DA" w:rsidP="004A77F0">
            <w:pPr>
              <w:numPr>
                <w:ilvl w:val="0"/>
                <w:numId w:val="11"/>
              </w:numPr>
              <w:overflowPunct/>
              <w:autoSpaceDE/>
              <w:autoSpaceDN/>
              <w:adjustRightInd/>
              <w:ind w:left="161" w:right="60" w:hanging="180"/>
              <w:textAlignment w:val="auto"/>
              <w:rPr>
                <w:rFonts w:cs="Arial"/>
                <w:szCs w:val="24"/>
              </w:rPr>
            </w:pPr>
            <w:r w:rsidRPr="00AE288D">
              <w:rPr>
                <w:rFonts w:cs="Arial"/>
                <w:szCs w:val="24"/>
              </w:rPr>
              <w:t>A (April 2020 Addendum A; 2020_april_web_addendum_a.03262020.xlsx)</w:t>
            </w:r>
          </w:p>
          <w:p w14:paraId="2974EE7F" w14:textId="5EA830ED" w:rsidR="003D64DA" w:rsidRPr="00265350" w:rsidRDefault="003D64DA" w:rsidP="004A77F0">
            <w:pPr>
              <w:numPr>
                <w:ilvl w:val="0"/>
                <w:numId w:val="11"/>
              </w:numPr>
              <w:overflowPunct/>
              <w:autoSpaceDE/>
              <w:autoSpaceDN/>
              <w:adjustRightInd/>
              <w:ind w:left="161" w:right="60" w:hanging="180"/>
              <w:textAlignment w:val="auto"/>
              <w:rPr>
                <w:rFonts w:cs="Arial"/>
                <w:szCs w:val="24"/>
              </w:rPr>
            </w:pPr>
            <w:r w:rsidRPr="00265350">
              <w:rPr>
                <w:rFonts w:cs="Arial"/>
                <w:szCs w:val="24"/>
              </w:rPr>
              <w:t xml:space="preserve">B </w:t>
            </w:r>
            <w:r w:rsidRPr="00E31504">
              <w:rPr>
                <w:rFonts w:cs="Arial"/>
                <w:dstrike/>
                <w:szCs w:val="24"/>
              </w:rPr>
              <w:t xml:space="preserve">(April 2020 Addendum B;  </w:t>
            </w:r>
            <w:proofErr w:type="spellStart"/>
            <w:r w:rsidRPr="00E31504">
              <w:rPr>
                <w:rFonts w:cs="Arial"/>
                <w:dstrike/>
                <w:szCs w:val="24"/>
              </w:rPr>
              <w:t>2020_april_web_addendum_b.03262020</w:t>
            </w:r>
            <w:proofErr w:type="spellEnd"/>
            <w:r w:rsidRPr="00265350">
              <w:rPr>
                <w:rFonts w:cs="Arial"/>
                <w:szCs w:val="24"/>
                <w:u w:val="single"/>
              </w:rPr>
              <w:t xml:space="preserve"> </w:t>
            </w:r>
            <w:r w:rsidR="008C062B">
              <w:rPr>
                <w:rFonts w:cs="Arial"/>
                <w:szCs w:val="24"/>
                <w:u w:val="double"/>
              </w:rPr>
              <w:t>(</w:t>
            </w:r>
            <w:hyperlink r:id="rId20" w:history="1">
              <w:r w:rsidR="008C062B" w:rsidRPr="008C062B">
                <w:rPr>
                  <w:rStyle w:val="Hyperlink"/>
                  <w:rFonts w:cs="Arial"/>
                  <w:szCs w:val="24"/>
                </w:rPr>
                <w:t>April 2020 CORRECTION (ZIP</w:t>
              </w:r>
            </w:hyperlink>
            <w:r w:rsidR="008C062B">
              <w:rPr>
                <w:rFonts w:cs="Arial"/>
                <w:szCs w:val="24"/>
                <w:u w:val="double"/>
              </w:rPr>
              <w:t xml:space="preserve">); </w:t>
            </w:r>
            <w:r w:rsidRPr="00E31504">
              <w:rPr>
                <w:rFonts w:cs="Arial"/>
                <w:szCs w:val="24"/>
                <w:u w:val="double"/>
              </w:rPr>
              <w:t>(2020_april_web_addendum_b.05042020.xlsx)</w:t>
            </w:r>
          </w:p>
          <w:p w14:paraId="05EE3BCE" w14:textId="77777777" w:rsidR="003D64DA" w:rsidRPr="00AE288D" w:rsidRDefault="003D64DA" w:rsidP="004A77F0">
            <w:pPr>
              <w:numPr>
                <w:ilvl w:val="0"/>
                <w:numId w:val="13"/>
              </w:numPr>
              <w:overflowPunct/>
              <w:autoSpaceDE/>
              <w:autoSpaceDN/>
              <w:adjustRightInd/>
              <w:ind w:left="161" w:right="60" w:hanging="180"/>
              <w:textAlignment w:val="auto"/>
              <w:rPr>
                <w:rFonts w:cs="Arial"/>
                <w:szCs w:val="24"/>
              </w:rPr>
            </w:pPr>
            <w:proofErr w:type="spellStart"/>
            <w:r w:rsidRPr="00AE288D">
              <w:rPr>
                <w:rFonts w:cs="Arial"/>
                <w:szCs w:val="24"/>
              </w:rPr>
              <w:t>D1</w:t>
            </w:r>
            <w:proofErr w:type="spellEnd"/>
            <w:r w:rsidRPr="00AE288D">
              <w:rPr>
                <w:rFonts w:cs="Arial"/>
                <w:szCs w:val="24"/>
              </w:rPr>
              <w:t xml:space="preserve">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w:t>
            </w:r>
            <w:proofErr w:type="spellStart"/>
            <w:r w:rsidRPr="00AE288D">
              <w:rPr>
                <w:rFonts w:cs="Arial"/>
                <w:szCs w:val="24"/>
              </w:rPr>
              <w:t>OPPS</w:t>
            </w:r>
            <w:proofErr w:type="spellEnd"/>
            <w:r w:rsidRPr="00AE288D">
              <w:rPr>
                <w:rFonts w:cs="Arial"/>
                <w:szCs w:val="24"/>
              </w:rPr>
              <w:t xml:space="preserve"> Addenda;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Addendum D1.11012019.xlsx)</w:t>
            </w:r>
          </w:p>
          <w:p w14:paraId="1F79141F" w14:textId="77777777" w:rsidR="003D64DA" w:rsidRPr="00AE288D" w:rsidRDefault="003D64DA" w:rsidP="004A77F0">
            <w:pPr>
              <w:numPr>
                <w:ilvl w:val="0"/>
                <w:numId w:val="13"/>
              </w:numPr>
              <w:overflowPunct/>
              <w:autoSpaceDE/>
              <w:autoSpaceDN/>
              <w:adjustRightInd/>
              <w:ind w:left="161" w:right="60" w:hanging="180"/>
              <w:textAlignment w:val="auto"/>
              <w:rPr>
                <w:rFonts w:cs="Arial"/>
                <w:szCs w:val="24"/>
              </w:rPr>
            </w:pPr>
            <w:proofErr w:type="spellStart"/>
            <w:r w:rsidRPr="00AE288D">
              <w:rPr>
                <w:rFonts w:cs="Arial"/>
                <w:szCs w:val="24"/>
              </w:rPr>
              <w:t>D2</w:t>
            </w:r>
            <w:proofErr w:type="spellEnd"/>
            <w:r w:rsidRPr="00AE288D">
              <w:rPr>
                <w:rFonts w:cs="Arial"/>
                <w:szCs w:val="24"/>
              </w:rPr>
              <w:t xml:space="preserve">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w:t>
            </w:r>
            <w:proofErr w:type="spellStart"/>
            <w:r w:rsidRPr="00AE288D">
              <w:rPr>
                <w:rFonts w:cs="Arial"/>
                <w:szCs w:val="24"/>
              </w:rPr>
              <w:t>OPPS</w:t>
            </w:r>
            <w:proofErr w:type="spellEnd"/>
            <w:r w:rsidRPr="00AE288D">
              <w:rPr>
                <w:rFonts w:cs="Arial"/>
                <w:szCs w:val="24"/>
              </w:rPr>
              <w:t xml:space="preserve"> Addenda;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Addendum D2.11012019.xlsm)</w:t>
            </w:r>
          </w:p>
          <w:p w14:paraId="0305AB47" w14:textId="77777777" w:rsidR="003D64DA" w:rsidRPr="00AE288D" w:rsidRDefault="003D64DA" w:rsidP="004A77F0">
            <w:pPr>
              <w:numPr>
                <w:ilvl w:val="0"/>
                <w:numId w:val="13"/>
              </w:numPr>
              <w:overflowPunct/>
              <w:autoSpaceDE/>
              <w:autoSpaceDN/>
              <w:adjustRightInd/>
              <w:ind w:left="161" w:right="60" w:hanging="180"/>
              <w:textAlignment w:val="auto"/>
              <w:rPr>
                <w:rFonts w:cs="Arial"/>
                <w:szCs w:val="24"/>
              </w:rPr>
            </w:pPr>
            <w:r w:rsidRPr="00AE288D">
              <w:rPr>
                <w:rFonts w:cs="Arial"/>
                <w:szCs w:val="24"/>
              </w:rPr>
              <w:t>E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w:t>
            </w:r>
            <w:proofErr w:type="spellStart"/>
            <w:r w:rsidRPr="00AE288D">
              <w:rPr>
                <w:rFonts w:cs="Arial"/>
                <w:szCs w:val="24"/>
              </w:rPr>
              <w:t>OPPS</w:t>
            </w:r>
            <w:proofErr w:type="spellEnd"/>
            <w:r w:rsidRPr="00AE288D">
              <w:rPr>
                <w:rFonts w:cs="Arial"/>
                <w:szCs w:val="24"/>
              </w:rPr>
              <w:t xml:space="preserve"> Addenda;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Addendum E.11012019.xlsx)</w:t>
            </w:r>
          </w:p>
          <w:p w14:paraId="0B88773F" w14:textId="77777777" w:rsidR="003D64DA" w:rsidRPr="00AE288D" w:rsidRDefault="003D64DA" w:rsidP="004A77F0">
            <w:pPr>
              <w:numPr>
                <w:ilvl w:val="0"/>
                <w:numId w:val="13"/>
              </w:numPr>
              <w:overflowPunct/>
              <w:autoSpaceDE/>
              <w:autoSpaceDN/>
              <w:adjustRightInd/>
              <w:ind w:left="161" w:right="60" w:hanging="251"/>
              <w:textAlignment w:val="auto"/>
              <w:rPr>
                <w:rFonts w:cs="Arial"/>
                <w:szCs w:val="24"/>
              </w:rPr>
            </w:pPr>
            <w:r w:rsidRPr="00AE288D">
              <w:rPr>
                <w:rFonts w:cs="Arial"/>
                <w:szCs w:val="24"/>
              </w:rPr>
              <w:t>J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w:t>
            </w:r>
            <w:proofErr w:type="spellStart"/>
            <w:r w:rsidRPr="00AE288D">
              <w:rPr>
                <w:rFonts w:cs="Arial"/>
                <w:szCs w:val="24"/>
              </w:rPr>
              <w:t>OPPS</w:t>
            </w:r>
            <w:proofErr w:type="spellEnd"/>
            <w:r w:rsidRPr="00AE288D">
              <w:rPr>
                <w:rFonts w:cs="Arial"/>
                <w:szCs w:val="24"/>
              </w:rPr>
              <w:t xml:space="preserve"> Addenda;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Addendum J.1101201.xls)</w:t>
            </w:r>
          </w:p>
          <w:p w14:paraId="0D536510" w14:textId="77777777" w:rsidR="003D64DA" w:rsidRPr="00AE288D" w:rsidRDefault="003D64DA" w:rsidP="004A77F0">
            <w:pPr>
              <w:numPr>
                <w:ilvl w:val="0"/>
                <w:numId w:val="13"/>
              </w:numPr>
              <w:overflowPunct/>
              <w:autoSpaceDE/>
              <w:autoSpaceDN/>
              <w:adjustRightInd/>
              <w:ind w:left="161" w:right="60" w:hanging="161"/>
              <w:textAlignment w:val="auto"/>
              <w:rPr>
                <w:rFonts w:cs="Arial"/>
                <w:szCs w:val="24"/>
              </w:rPr>
            </w:pPr>
            <w:r w:rsidRPr="00AE288D">
              <w:rPr>
                <w:rFonts w:cs="Arial"/>
                <w:szCs w:val="24"/>
              </w:rPr>
              <w:t>L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w:t>
            </w:r>
            <w:proofErr w:type="spellStart"/>
            <w:r w:rsidRPr="00AE288D">
              <w:rPr>
                <w:rFonts w:cs="Arial"/>
                <w:szCs w:val="24"/>
              </w:rPr>
              <w:t>OPPS</w:t>
            </w:r>
            <w:proofErr w:type="spellEnd"/>
            <w:r w:rsidRPr="00AE288D">
              <w:rPr>
                <w:rFonts w:cs="Arial"/>
                <w:szCs w:val="24"/>
              </w:rPr>
              <w:t xml:space="preserve"> Addenda;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Addendum L.11012019.xlsx)</w:t>
            </w:r>
          </w:p>
          <w:p w14:paraId="5358D19F" w14:textId="77777777" w:rsidR="003D64DA" w:rsidRPr="00AE288D" w:rsidRDefault="003D64DA" w:rsidP="004A77F0">
            <w:pPr>
              <w:numPr>
                <w:ilvl w:val="0"/>
                <w:numId w:val="13"/>
              </w:numPr>
              <w:overflowPunct/>
              <w:autoSpaceDE/>
              <w:autoSpaceDN/>
              <w:adjustRightInd/>
              <w:ind w:left="161" w:right="60" w:hanging="161"/>
              <w:textAlignment w:val="auto"/>
              <w:rPr>
                <w:rFonts w:cs="Arial"/>
                <w:szCs w:val="24"/>
              </w:rPr>
            </w:pPr>
            <w:r w:rsidRPr="00AE288D">
              <w:rPr>
                <w:rFonts w:cs="Arial"/>
                <w:szCs w:val="24"/>
              </w:rPr>
              <w:t>M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w:t>
            </w:r>
            <w:proofErr w:type="spellStart"/>
            <w:r w:rsidRPr="00AE288D">
              <w:rPr>
                <w:rFonts w:cs="Arial"/>
                <w:szCs w:val="24"/>
              </w:rPr>
              <w:t>OPPS</w:t>
            </w:r>
            <w:proofErr w:type="spellEnd"/>
            <w:r w:rsidRPr="00AE288D">
              <w:rPr>
                <w:rFonts w:cs="Arial"/>
                <w:szCs w:val="24"/>
              </w:rPr>
              <w:t xml:space="preserve"> Addenda; </w:t>
            </w:r>
            <w:proofErr w:type="spellStart"/>
            <w:r w:rsidRPr="00AE288D">
              <w:rPr>
                <w:rFonts w:cs="Arial"/>
                <w:szCs w:val="24"/>
              </w:rPr>
              <w:t>CY2020</w:t>
            </w:r>
            <w:proofErr w:type="spellEnd"/>
            <w:r w:rsidRPr="00AE288D">
              <w:rPr>
                <w:rFonts w:cs="Arial"/>
                <w:szCs w:val="24"/>
              </w:rPr>
              <w:t xml:space="preserve"> </w:t>
            </w:r>
            <w:proofErr w:type="spellStart"/>
            <w:r w:rsidRPr="00AE288D">
              <w:rPr>
                <w:rFonts w:cs="Arial"/>
                <w:szCs w:val="24"/>
              </w:rPr>
              <w:t>NFRM</w:t>
            </w:r>
            <w:proofErr w:type="spellEnd"/>
            <w:r w:rsidRPr="00AE288D">
              <w:rPr>
                <w:rFonts w:cs="Arial"/>
                <w:szCs w:val="24"/>
              </w:rPr>
              <w:t xml:space="preserve"> Addendum M.11012019.xlsx)</w:t>
            </w:r>
          </w:p>
          <w:p w14:paraId="213ADD78" w14:textId="4D56C76C" w:rsidR="003D64DA" w:rsidRDefault="003D64DA" w:rsidP="004A77F0">
            <w:pPr>
              <w:numPr>
                <w:ilvl w:val="0"/>
                <w:numId w:val="13"/>
              </w:numPr>
              <w:overflowPunct/>
              <w:autoSpaceDE/>
              <w:autoSpaceDN/>
              <w:adjustRightInd/>
              <w:spacing w:after="120"/>
              <w:ind w:left="173" w:right="58" w:hanging="187"/>
              <w:textAlignment w:val="auto"/>
              <w:rPr>
                <w:rFonts w:cs="Arial"/>
                <w:szCs w:val="24"/>
              </w:rPr>
            </w:pPr>
            <w:r w:rsidRPr="00AE288D">
              <w:rPr>
                <w:rFonts w:cs="Arial"/>
                <w:szCs w:val="24"/>
              </w:rPr>
              <w:t>P (</w:t>
            </w:r>
            <w:proofErr w:type="spellStart"/>
            <w:r w:rsidRPr="00AE288D">
              <w:rPr>
                <w:rFonts w:cs="Arial"/>
                <w:szCs w:val="24"/>
              </w:rPr>
              <w:t>CY2020</w:t>
            </w:r>
            <w:proofErr w:type="spellEnd"/>
            <w:r w:rsidRPr="00AE288D">
              <w:rPr>
                <w:rFonts w:cs="Arial"/>
                <w:szCs w:val="24"/>
              </w:rPr>
              <w:t xml:space="preserve"> CN Addendum P; </w:t>
            </w:r>
            <w:proofErr w:type="spellStart"/>
            <w:r w:rsidRPr="00AE288D">
              <w:rPr>
                <w:rFonts w:cs="Arial"/>
                <w:szCs w:val="24"/>
              </w:rPr>
              <w:t>CY2020</w:t>
            </w:r>
            <w:proofErr w:type="spellEnd"/>
            <w:r w:rsidRPr="00AE288D">
              <w:rPr>
                <w:rFonts w:cs="Arial"/>
                <w:szCs w:val="24"/>
              </w:rPr>
              <w:t xml:space="preserve"> CN Addendum P.12202019.xlsx)</w:t>
            </w:r>
          </w:p>
        </w:tc>
      </w:tr>
    </w:tbl>
    <w:p w14:paraId="215623BF" w14:textId="3080277F" w:rsidR="00FF7568" w:rsidRPr="00D93860" w:rsidRDefault="004A77F0" w:rsidP="00D236E1">
      <w:pPr>
        <w:spacing w:before="360"/>
        <w:ind w:left="-720" w:right="-720"/>
        <w:rPr>
          <w:rFonts w:cs="Arial"/>
          <w:szCs w:val="24"/>
        </w:rPr>
      </w:pPr>
      <w:r>
        <w:rPr>
          <w:rFonts w:cs="Arial"/>
          <w:szCs w:val="24"/>
        </w:rPr>
        <w:br w:type="textWrapping" w:clear="all"/>
      </w:r>
      <w:r w:rsidR="00FF7568" w:rsidRPr="00DF7E1C">
        <w:rPr>
          <w:rFonts w:cs="Arial"/>
          <w:szCs w:val="24"/>
        </w:rPr>
        <w:t xml:space="preserve">This Order and the </w:t>
      </w:r>
      <w:r w:rsidR="00FF7568">
        <w:rPr>
          <w:rFonts w:cs="Arial"/>
          <w:szCs w:val="24"/>
        </w:rPr>
        <w:t>update</w:t>
      </w:r>
      <w:r w:rsidR="00FF7568" w:rsidRPr="00DF7E1C">
        <w:rPr>
          <w:rFonts w:cs="Arial"/>
          <w:szCs w:val="24"/>
        </w:rPr>
        <w:t xml:space="preserve">d regulations are effective </w:t>
      </w:r>
      <w:r w:rsidR="0059533C">
        <w:rPr>
          <w:rFonts w:cs="Arial"/>
          <w:szCs w:val="24"/>
        </w:rPr>
        <w:t xml:space="preserve">for services rendered on or </w:t>
      </w:r>
      <w:r w:rsidR="00FF7568" w:rsidRPr="00DF7E1C">
        <w:rPr>
          <w:rFonts w:cs="Arial"/>
          <w:szCs w:val="24"/>
        </w:rPr>
        <w:t xml:space="preserve">after </w:t>
      </w:r>
      <w:r w:rsidR="002C6D8D">
        <w:rPr>
          <w:rFonts w:cs="Arial"/>
          <w:szCs w:val="24"/>
        </w:rPr>
        <w:t>April</w:t>
      </w:r>
      <w:r w:rsidR="00FF7568">
        <w:rPr>
          <w:rFonts w:cs="Arial"/>
          <w:szCs w:val="24"/>
        </w:rPr>
        <w:t xml:space="preserve"> 1, 2020</w:t>
      </w:r>
      <w:r w:rsidR="002457A8">
        <w:rPr>
          <w:rFonts w:cs="Arial"/>
          <w:szCs w:val="24"/>
        </w:rPr>
        <w:t xml:space="preserve">, except that </w:t>
      </w:r>
      <w:proofErr w:type="spellStart"/>
      <w:r w:rsidR="002457A8">
        <w:rPr>
          <w:rFonts w:cs="Arial"/>
          <w:szCs w:val="24"/>
        </w:rPr>
        <w:t>HCPCS</w:t>
      </w:r>
      <w:proofErr w:type="spellEnd"/>
      <w:r w:rsidR="002457A8">
        <w:rPr>
          <w:rFonts w:cs="Arial"/>
          <w:szCs w:val="24"/>
        </w:rPr>
        <w:t xml:space="preserve"> Code </w:t>
      </w:r>
      <w:proofErr w:type="spellStart"/>
      <w:r w:rsidR="002457A8">
        <w:rPr>
          <w:rFonts w:cs="Arial"/>
          <w:szCs w:val="24"/>
        </w:rPr>
        <w:t>C9803</w:t>
      </w:r>
      <w:proofErr w:type="spellEnd"/>
      <w:r w:rsidR="002457A8">
        <w:rPr>
          <w:rFonts w:cs="Arial"/>
          <w:szCs w:val="24"/>
        </w:rPr>
        <w:t xml:space="preserve"> is effective </w:t>
      </w:r>
      <w:r w:rsidR="0059533C">
        <w:rPr>
          <w:rFonts w:cs="Arial"/>
          <w:szCs w:val="24"/>
        </w:rPr>
        <w:t xml:space="preserve">for services rendered on or after </w:t>
      </w:r>
      <w:r w:rsidR="002457A8">
        <w:rPr>
          <w:rFonts w:cs="Arial"/>
          <w:szCs w:val="24"/>
        </w:rPr>
        <w:t>March 1, 2020. The Order</w:t>
      </w:r>
      <w:r w:rsidR="00FF7568" w:rsidRPr="00DF7E1C">
        <w:rPr>
          <w:rFonts w:cs="Arial"/>
          <w:szCs w:val="24"/>
        </w:rPr>
        <w:t xml:space="preserve"> and </w:t>
      </w:r>
      <w:r w:rsidR="002457A8">
        <w:rPr>
          <w:rFonts w:cs="Arial"/>
          <w:szCs w:val="24"/>
        </w:rPr>
        <w:t xml:space="preserve">regulations </w:t>
      </w:r>
      <w:r w:rsidR="00FF7568" w:rsidRPr="00DF7E1C">
        <w:rPr>
          <w:rFonts w:cs="Arial"/>
          <w:szCs w:val="24"/>
        </w:rPr>
        <w:t xml:space="preserve">shall be published on the website </w:t>
      </w:r>
      <w:r w:rsidR="00FF7568" w:rsidRPr="00D93860">
        <w:rPr>
          <w:rFonts w:cs="Arial"/>
          <w:szCs w:val="24"/>
        </w:rPr>
        <w:t xml:space="preserve">of the Division of Workers’ Compensation on the </w:t>
      </w:r>
      <w:hyperlink r:id="rId21" w:anchor="6" w:history="1">
        <w:r w:rsidR="008452FB" w:rsidRPr="008452FB">
          <w:rPr>
            <w:rStyle w:val="Hyperlink"/>
            <w:rFonts w:cs="Arial"/>
            <w:szCs w:val="24"/>
          </w:rPr>
          <w:t>Hospital Outpatient Departments and Ambulatory Surgical Centers Fee schedule</w:t>
        </w:r>
      </w:hyperlink>
      <w:r w:rsidR="008452FB" w:rsidRPr="008452FB">
        <w:rPr>
          <w:rFonts w:cs="Arial"/>
          <w:szCs w:val="24"/>
        </w:rPr>
        <w:t xml:space="preserve"> </w:t>
      </w:r>
      <w:r w:rsidR="00FF7568" w:rsidRPr="00D93860">
        <w:rPr>
          <w:rFonts w:cs="Arial"/>
          <w:szCs w:val="24"/>
        </w:rPr>
        <w:t>webpage.</w:t>
      </w:r>
    </w:p>
    <w:p w14:paraId="215623C0" w14:textId="77777777" w:rsidR="00FF7568" w:rsidRPr="00DF7E1C" w:rsidRDefault="00FF7568" w:rsidP="00B24A32">
      <w:pPr>
        <w:spacing w:before="360" w:after="240" w:line="480" w:lineRule="auto"/>
        <w:ind w:left="3514" w:right="-720" w:firstLine="86"/>
        <w:rPr>
          <w:rFonts w:cs="Arial"/>
          <w:b/>
          <w:szCs w:val="24"/>
        </w:rPr>
      </w:pPr>
      <w:r w:rsidRPr="00DF7E1C">
        <w:rPr>
          <w:rFonts w:cs="Arial"/>
          <w:b/>
          <w:szCs w:val="24"/>
        </w:rPr>
        <w:t>IT IS SO ORDERED.</w:t>
      </w:r>
    </w:p>
    <w:p w14:paraId="215623C1" w14:textId="45675ECA" w:rsidR="00FF7568" w:rsidRPr="006158D5" w:rsidRDefault="00FF7568" w:rsidP="00B24A32">
      <w:pPr>
        <w:tabs>
          <w:tab w:val="left" w:pos="3600"/>
        </w:tabs>
        <w:ind w:left="-720" w:right="-720"/>
        <w:rPr>
          <w:rFonts w:cs="Arial"/>
          <w:szCs w:val="24"/>
        </w:rPr>
      </w:pPr>
      <w:r w:rsidRPr="00DF7E1C">
        <w:rPr>
          <w:rFonts w:cs="Arial"/>
          <w:szCs w:val="24"/>
        </w:rPr>
        <w:t xml:space="preserve">Dated:  </w:t>
      </w:r>
      <w:r w:rsidR="002C6D8D">
        <w:rPr>
          <w:rFonts w:cs="Arial"/>
          <w:szCs w:val="24"/>
        </w:rPr>
        <w:t>May 15</w:t>
      </w:r>
      <w:r>
        <w:rPr>
          <w:rFonts w:cs="Arial"/>
          <w:szCs w:val="24"/>
        </w:rPr>
        <w:t>, 2020</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 xml:space="preserve">GEORGE P. </w:t>
      </w:r>
      <w:proofErr w:type="spellStart"/>
      <w:r w:rsidRPr="006158D5">
        <w:rPr>
          <w:rFonts w:cs="Arial"/>
          <w:szCs w:val="24"/>
          <w:u w:val="single"/>
        </w:rPr>
        <w:t>PARISOTTO</w:t>
      </w:r>
      <w:proofErr w:type="spellEnd"/>
      <w:r w:rsidR="00AC246F">
        <w:rPr>
          <w:rFonts w:cs="Arial"/>
          <w:szCs w:val="24"/>
          <w:u w:val="single"/>
        </w:rPr>
        <w:tab/>
      </w:r>
      <w:r w:rsidR="00AC246F">
        <w:rPr>
          <w:rFonts w:cs="Arial"/>
          <w:szCs w:val="24"/>
          <w:u w:val="single"/>
        </w:rPr>
        <w:tab/>
      </w:r>
    </w:p>
    <w:p w14:paraId="215623C2" w14:textId="77777777" w:rsidR="00FF7568" w:rsidRPr="00D045E6" w:rsidRDefault="00FF7568" w:rsidP="00FF7568">
      <w:pPr>
        <w:ind w:left="2880" w:right="-720" w:firstLine="720"/>
        <w:rPr>
          <w:rFonts w:cs="Arial"/>
          <w:szCs w:val="24"/>
        </w:rPr>
      </w:pPr>
      <w:r w:rsidRPr="00D045E6">
        <w:rPr>
          <w:rFonts w:cs="Arial"/>
          <w:szCs w:val="24"/>
        </w:rPr>
        <w:t xml:space="preserve">GEORGE P. </w:t>
      </w:r>
      <w:proofErr w:type="spellStart"/>
      <w:r w:rsidRPr="00D045E6">
        <w:rPr>
          <w:rFonts w:cs="Arial"/>
          <w:szCs w:val="24"/>
        </w:rPr>
        <w:t>PARISOTTO</w:t>
      </w:r>
      <w:proofErr w:type="spellEnd"/>
    </w:p>
    <w:p w14:paraId="215623C3" w14:textId="77777777" w:rsidR="00FF7568" w:rsidRPr="00DF7E1C" w:rsidRDefault="00FF7568" w:rsidP="006156AD">
      <w:pPr>
        <w:ind w:left="2880" w:right="-720" w:firstLine="720"/>
        <w:rPr>
          <w:rFonts w:cs="Arial"/>
          <w:szCs w:val="24"/>
        </w:rPr>
      </w:pPr>
      <w:r w:rsidRPr="00DF7E1C">
        <w:rPr>
          <w:rFonts w:cs="Arial"/>
          <w:szCs w:val="24"/>
        </w:rPr>
        <w:t xml:space="preserve">Administrative Director of the </w:t>
      </w:r>
    </w:p>
    <w:p w14:paraId="215623C5" w14:textId="021DCEEA" w:rsidR="009530E7" w:rsidRPr="00DF7E1C" w:rsidRDefault="00FF7568" w:rsidP="006156AD">
      <w:pPr>
        <w:ind w:left="2880" w:right="-720" w:firstLine="720"/>
        <w:rPr>
          <w:rFonts w:cs="Arial"/>
          <w:szCs w:val="24"/>
        </w:rPr>
      </w:pPr>
      <w:r w:rsidRPr="00DF7E1C">
        <w:rPr>
          <w:rFonts w:cs="Arial"/>
          <w:szCs w:val="24"/>
        </w:rPr>
        <w:t>Division of Workers’ Compensation</w:t>
      </w:r>
    </w:p>
    <w:sectPr w:rsidR="009530E7" w:rsidRPr="00DF7E1C" w:rsidSect="008B7A38">
      <w:headerReference w:type="even" r:id="rId22"/>
      <w:headerReference w:type="default" r:id="rId23"/>
      <w:footerReference w:type="even" r:id="rId24"/>
      <w:footerReference w:type="default" r:id="rId25"/>
      <w:headerReference w:type="first" r:id="rId26"/>
      <w:footerReference w:type="first" r:id="rId27"/>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B61C" w14:textId="77777777" w:rsidR="003F4C61" w:rsidRDefault="003F4C61" w:rsidP="004D2DA6">
      <w:r>
        <w:separator/>
      </w:r>
    </w:p>
  </w:endnote>
  <w:endnote w:type="continuationSeparator" w:id="0">
    <w:p w14:paraId="76A47618" w14:textId="77777777" w:rsidR="003F4C61" w:rsidRDefault="003F4C61"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EBFC" w14:textId="77777777" w:rsidR="00150899" w:rsidRDefault="00150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698D" w14:textId="77777777" w:rsidR="00150899" w:rsidRDefault="00150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B35D" w14:textId="77777777" w:rsidR="00150899" w:rsidRDefault="00150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D63C" w14:textId="77777777" w:rsidR="003F4C61" w:rsidRDefault="003F4C61" w:rsidP="004D2DA6">
      <w:r>
        <w:separator/>
      </w:r>
    </w:p>
  </w:footnote>
  <w:footnote w:type="continuationSeparator" w:id="0">
    <w:p w14:paraId="2BC6A772" w14:textId="77777777" w:rsidR="003F4C61" w:rsidRDefault="003F4C61"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23CC" w14:textId="77777777" w:rsidR="008B7A38" w:rsidRDefault="008B7A38" w:rsidP="00D236E1">
    <w:pPr>
      <w:pStyle w:val="Header"/>
      <w:ind w:left="-720"/>
    </w:pPr>
    <w:r>
      <w:t>Order of the Administrative Director</w:t>
    </w:r>
  </w:p>
  <w:p w14:paraId="215623CD" w14:textId="77777777" w:rsidR="008B7A38" w:rsidRDefault="008B7A38" w:rsidP="00D236E1">
    <w:pPr>
      <w:pStyle w:val="Header"/>
      <w:ind w:left="-720"/>
    </w:pPr>
    <w:r>
      <w:t>Hospital Outpatient Departments/Ambulatory Surgical Centers Fee Schedule</w:t>
    </w:r>
  </w:p>
  <w:p w14:paraId="215623CE" w14:textId="5E50817C" w:rsidR="00D75F9D" w:rsidRDefault="004A77F0" w:rsidP="00D236E1">
    <w:pPr>
      <w:pStyle w:val="Header"/>
      <w:ind w:left="-720"/>
    </w:pPr>
    <w:r>
      <w:t>Page 4</w:t>
    </w:r>
  </w:p>
  <w:p w14:paraId="215623CF" w14:textId="77777777" w:rsidR="008B7A38" w:rsidRDefault="008B7A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23D0" w14:textId="77777777" w:rsidR="00D75F9D" w:rsidRDefault="00D75F9D">
    <w:pPr>
      <w:pStyle w:val="Header"/>
    </w:pPr>
    <w:r>
      <w:t>Order of the Administrative Director</w:t>
    </w:r>
  </w:p>
  <w:p w14:paraId="215623D1" w14:textId="77777777" w:rsidR="00D75F9D" w:rsidRDefault="00D75F9D">
    <w:pPr>
      <w:pStyle w:val="Header"/>
    </w:pPr>
    <w:r>
      <w:t>Hospital Outpatient Departments/Ambulatory Surgical Centers Fee Schedule</w:t>
    </w:r>
  </w:p>
  <w:p w14:paraId="215623D2" w14:textId="77777777" w:rsidR="00D75F9D" w:rsidRDefault="008B7A38" w:rsidP="00D236E1">
    <w:pPr>
      <w:pStyle w:val="Header"/>
      <w:spacing w:after="240"/>
    </w:pPr>
    <w:r>
      <w:t>Page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F15A" w14:textId="77777777" w:rsidR="00150899" w:rsidRDefault="00150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683EA0"/>
    <w:multiLevelType w:val="hybridMultilevel"/>
    <w:tmpl w:val="5F665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2"/>
  </w:num>
  <w:num w:numId="4">
    <w:abstractNumId w:val="10"/>
  </w:num>
  <w:num w:numId="5">
    <w:abstractNumId w:val="6"/>
  </w:num>
  <w:num w:numId="6">
    <w:abstractNumId w:val="11"/>
  </w:num>
  <w:num w:numId="7">
    <w:abstractNumId w:val="9"/>
  </w:num>
  <w:num w:numId="8">
    <w:abstractNumId w:val="4"/>
  </w:num>
  <w:num w:numId="9">
    <w:abstractNumId w:val="3"/>
  </w:num>
  <w:num w:numId="10">
    <w:abstractNumId w:val="0"/>
  </w:num>
  <w:num w:numId="11">
    <w:abstractNumId w:val="5"/>
  </w:num>
  <w:num w:numId="12">
    <w:abstractNumId w:val="1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63D2E"/>
    <w:rsid w:val="00064619"/>
    <w:rsid w:val="00073030"/>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182A"/>
    <w:rsid w:val="000F6047"/>
    <w:rsid w:val="000F60B7"/>
    <w:rsid w:val="000F7CAF"/>
    <w:rsid w:val="000F7D4D"/>
    <w:rsid w:val="00102EBE"/>
    <w:rsid w:val="00107288"/>
    <w:rsid w:val="00136F8A"/>
    <w:rsid w:val="00140877"/>
    <w:rsid w:val="00142B6E"/>
    <w:rsid w:val="00145CB6"/>
    <w:rsid w:val="00146E67"/>
    <w:rsid w:val="00150899"/>
    <w:rsid w:val="001577FB"/>
    <w:rsid w:val="0016720C"/>
    <w:rsid w:val="00171B99"/>
    <w:rsid w:val="001725CA"/>
    <w:rsid w:val="001A538C"/>
    <w:rsid w:val="001B084F"/>
    <w:rsid w:val="001B2EBC"/>
    <w:rsid w:val="001B4800"/>
    <w:rsid w:val="001C483A"/>
    <w:rsid w:val="001D5D02"/>
    <w:rsid w:val="001D7AC9"/>
    <w:rsid w:val="001E648E"/>
    <w:rsid w:val="001F0B05"/>
    <w:rsid w:val="00214A04"/>
    <w:rsid w:val="002171A5"/>
    <w:rsid w:val="0021743E"/>
    <w:rsid w:val="00220271"/>
    <w:rsid w:val="00220F96"/>
    <w:rsid w:val="00227496"/>
    <w:rsid w:val="00231573"/>
    <w:rsid w:val="00233486"/>
    <w:rsid w:val="0024058A"/>
    <w:rsid w:val="002457A8"/>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6737"/>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1E6E"/>
    <w:rsid w:val="003D393A"/>
    <w:rsid w:val="003D64DA"/>
    <w:rsid w:val="003D7C5F"/>
    <w:rsid w:val="003E0FA8"/>
    <w:rsid w:val="003E4B0E"/>
    <w:rsid w:val="003F4B52"/>
    <w:rsid w:val="003F4C61"/>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640E3"/>
    <w:rsid w:val="00477D36"/>
    <w:rsid w:val="00485D4E"/>
    <w:rsid w:val="004905AD"/>
    <w:rsid w:val="00492C82"/>
    <w:rsid w:val="004A1D2D"/>
    <w:rsid w:val="004A3E47"/>
    <w:rsid w:val="004A77F0"/>
    <w:rsid w:val="004B2847"/>
    <w:rsid w:val="004D1EF2"/>
    <w:rsid w:val="004D2DA6"/>
    <w:rsid w:val="004D50C4"/>
    <w:rsid w:val="004D68AC"/>
    <w:rsid w:val="004E1FA2"/>
    <w:rsid w:val="004E44AC"/>
    <w:rsid w:val="004E5BB8"/>
    <w:rsid w:val="004E61B9"/>
    <w:rsid w:val="004E74D4"/>
    <w:rsid w:val="004F11C3"/>
    <w:rsid w:val="004F5720"/>
    <w:rsid w:val="004F6461"/>
    <w:rsid w:val="004F7047"/>
    <w:rsid w:val="00502309"/>
    <w:rsid w:val="00502784"/>
    <w:rsid w:val="005229E4"/>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371F"/>
    <w:rsid w:val="005E7CDE"/>
    <w:rsid w:val="00603866"/>
    <w:rsid w:val="00603AC5"/>
    <w:rsid w:val="00605CC3"/>
    <w:rsid w:val="006105F4"/>
    <w:rsid w:val="00612A11"/>
    <w:rsid w:val="0061440C"/>
    <w:rsid w:val="006156AD"/>
    <w:rsid w:val="0062115B"/>
    <w:rsid w:val="00630E81"/>
    <w:rsid w:val="006340AF"/>
    <w:rsid w:val="00634A23"/>
    <w:rsid w:val="00637F3D"/>
    <w:rsid w:val="00643389"/>
    <w:rsid w:val="0065619B"/>
    <w:rsid w:val="00656896"/>
    <w:rsid w:val="00656E62"/>
    <w:rsid w:val="00663D5D"/>
    <w:rsid w:val="00664326"/>
    <w:rsid w:val="00664C11"/>
    <w:rsid w:val="00681372"/>
    <w:rsid w:val="006819A5"/>
    <w:rsid w:val="00682010"/>
    <w:rsid w:val="006916ED"/>
    <w:rsid w:val="00692C35"/>
    <w:rsid w:val="006C1A04"/>
    <w:rsid w:val="006C549A"/>
    <w:rsid w:val="006C73ED"/>
    <w:rsid w:val="006E0600"/>
    <w:rsid w:val="006F5626"/>
    <w:rsid w:val="007023F9"/>
    <w:rsid w:val="00703112"/>
    <w:rsid w:val="00706D8F"/>
    <w:rsid w:val="00731345"/>
    <w:rsid w:val="00747BD4"/>
    <w:rsid w:val="007507E8"/>
    <w:rsid w:val="00754339"/>
    <w:rsid w:val="00763694"/>
    <w:rsid w:val="00765752"/>
    <w:rsid w:val="007742FF"/>
    <w:rsid w:val="007813A6"/>
    <w:rsid w:val="00787BE2"/>
    <w:rsid w:val="00791248"/>
    <w:rsid w:val="0079236E"/>
    <w:rsid w:val="007A0E16"/>
    <w:rsid w:val="007A6C3C"/>
    <w:rsid w:val="007A7084"/>
    <w:rsid w:val="007B58BF"/>
    <w:rsid w:val="007D22BE"/>
    <w:rsid w:val="007E458D"/>
    <w:rsid w:val="007F0E9E"/>
    <w:rsid w:val="007F208B"/>
    <w:rsid w:val="007F6B9F"/>
    <w:rsid w:val="00802DC7"/>
    <w:rsid w:val="0080357E"/>
    <w:rsid w:val="00803AE8"/>
    <w:rsid w:val="00804057"/>
    <w:rsid w:val="00824D15"/>
    <w:rsid w:val="008314B5"/>
    <w:rsid w:val="008343F4"/>
    <w:rsid w:val="008424E2"/>
    <w:rsid w:val="008452FB"/>
    <w:rsid w:val="00850EFA"/>
    <w:rsid w:val="008574C5"/>
    <w:rsid w:val="0088257B"/>
    <w:rsid w:val="008948D0"/>
    <w:rsid w:val="008A0060"/>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F2"/>
    <w:rsid w:val="009026DC"/>
    <w:rsid w:val="0091330E"/>
    <w:rsid w:val="009225AB"/>
    <w:rsid w:val="0092676D"/>
    <w:rsid w:val="00927FD7"/>
    <w:rsid w:val="00933D6B"/>
    <w:rsid w:val="00940641"/>
    <w:rsid w:val="00940C36"/>
    <w:rsid w:val="00940D6B"/>
    <w:rsid w:val="00950782"/>
    <w:rsid w:val="009530E7"/>
    <w:rsid w:val="009542CF"/>
    <w:rsid w:val="00962FF8"/>
    <w:rsid w:val="00964529"/>
    <w:rsid w:val="009703B9"/>
    <w:rsid w:val="00970724"/>
    <w:rsid w:val="00971D24"/>
    <w:rsid w:val="00972A28"/>
    <w:rsid w:val="009806EA"/>
    <w:rsid w:val="009828DE"/>
    <w:rsid w:val="00986840"/>
    <w:rsid w:val="00991D54"/>
    <w:rsid w:val="00992083"/>
    <w:rsid w:val="00993DED"/>
    <w:rsid w:val="00995161"/>
    <w:rsid w:val="009A069D"/>
    <w:rsid w:val="009A41D0"/>
    <w:rsid w:val="009B0343"/>
    <w:rsid w:val="009B1B99"/>
    <w:rsid w:val="009B42B6"/>
    <w:rsid w:val="009B79DE"/>
    <w:rsid w:val="009D69C6"/>
    <w:rsid w:val="009E359E"/>
    <w:rsid w:val="009E7048"/>
    <w:rsid w:val="009F5634"/>
    <w:rsid w:val="009F672A"/>
    <w:rsid w:val="009F7951"/>
    <w:rsid w:val="00A02C7B"/>
    <w:rsid w:val="00A06E94"/>
    <w:rsid w:val="00A1126D"/>
    <w:rsid w:val="00A13C71"/>
    <w:rsid w:val="00A24410"/>
    <w:rsid w:val="00A27B31"/>
    <w:rsid w:val="00A32BB0"/>
    <w:rsid w:val="00A41A49"/>
    <w:rsid w:val="00A47EBB"/>
    <w:rsid w:val="00A546A8"/>
    <w:rsid w:val="00A7170B"/>
    <w:rsid w:val="00A726A3"/>
    <w:rsid w:val="00A7339D"/>
    <w:rsid w:val="00A736D3"/>
    <w:rsid w:val="00A73835"/>
    <w:rsid w:val="00A773DF"/>
    <w:rsid w:val="00A77ACA"/>
    <w:rsid w:val="00A80E0C"/>
    <w:rsid w:val="00A83416"/>
    <w:rsid w:val="00A85F7E"/>
    <w:rsid w:val="00A9172D"/>
    <w:rsid w:val="00A94FB2"/>
    <w:rsid w:val="00A955E8"/>
    <w:rsid w:val="00A97FD9"/>
    <w:rsid w:val="00AA4D54"/>
    <w:rsid w:val="00AA7CA9"/>
    <w:rsid w:val="00AC246F"/>
    <w:rsid w:val="00AC31E3"/>
    <w:rsid w:val="00AE4754"/>
    <w:rsid w:val="00AE4CEC"/>
    <w:rsid w:val="00AF1FA5"/>
    <w:rsid w:val="00AF686C"/>
    <w:rsid w:val="00B04B6A"/>
    <w:rsid w:val="00B10805"/>
    <w:rsid w:val="00B22F50"/>
    <w:rsid w:val="00B24105"/>
    <w:rsid w:val="00B24A32"/>
    <w:rsid w:val="00B24A69"/>
    <w:rsid w:val="00B26649"/>
    <w:rsid w:val="00B4056A"/>
    <w:rsid w:val="00B419BC"/>
    <w:rsid w:val="00B52D48"/>
    <w:rsid w:val="00B56940"/>
    <w:rsid w:val="00B65390"/>
    <w:rsid w:val="00B86251"/>
    <w:rsid w:val="00BB1860"/>
    <w:rsid w:val="00BB1AB3"/>
    <w:rsid w:val="00BC2046"/>
    <w:rsid w:val="00BC28EF"/>
    <w:rsid w:val="00BC3534"/>
    <w:rsid w:val="00BD5E86"/>
    <w:rsid w:val="00C03C26"/>
    <w:rsid w:val="00C113CC"/>
    <w:rsid w:val="00C16376"/>
    <w:rsid w:val="00C16994"/>
    <w:rsid w:val="00C3416D"/>
    <w:rsid w:val="00C34748"/>
    <w:rsid w:val="00C350DD"/>
    <w:rsid w:val="00C37FF8"/>
    <w:rsid w:val="00C4255C"/>
    <w:rsid w:val="00C519A5"/>
    <w:rsid w:val="00C55255"/>
    <w:rsid w:val="00C62812"/>
    <w:rsid w:val="00C62FE7"/>
    <w:rsid w:val="00C64051"/>
    <w:rsid w:val="00C704F5"/>
    <w:rsid w:val="00C723AD"/>
    <w:rsid w:val="00C751D0"/>
    <w:rsid w:val="00C81B10"/>
    <w:rsid w:val="00C8258C"/>
    <w:rsid w:val="00C83037"/>
    <w:rsid w:val="00C8374C"/>
    <w:rsid w:val="00CA103E"/>
    <w:rsid w:val="00CB00D1"/>
    <w:rsid w:val="00CB0248"/>
    <w:rsid w:val="00CD2E69"/>
    <w:rsid w:val="00CD79A9"/>
    <w:rsid w:val="00CE2560"/>
    <w:rsid w:val="00CF15CA"/>
    <w:rsid w:val="00D045E6"/>
    <w:rsid w:val="00D06345"/>
    <w:rsid w:val="00D06687"/>
    <w:rsid w:val="00D152F5"/>
    <w:rsid w:val="00D236E1"/>
    <w:rsid w:val="00D23E15"/>
    <w:rsid w:val="00D2778B"/>
    <w:rsid w:val="00D43984"/>
    <w:rsid w:val="00D51467"/>
    <w:rsid w:val="00D62A4E"/>
    <w:rsid w:val="00D717F0"/>
    <w:rsid w:val="00D75F9D"/>
    <w:rsid w:val="00D832AE"/>
    <w:rsid w:val="00D90972"/>
    <w:rsid w:val="00D93860"/>
    <w:rsid w:val="00DA3AF5"/>
    <w:rsid w:val="00DA6001"/>
    <w:rsid w:val="00DC220B"/>
    <w:rsid w:val="00DC2AB1"/>
    <w:rsid w:val="00DC5585"/>
    <w:rsid w:val="00DE5790"/>
    <w:rsid w:val="00DE70E4"/>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915E9"/>
    <w:rsid w:val="00EA0484"/>
    <w:rsid w:val="00EA794D"/>
    <w:rsid w:val="00EC41A2"/>
    <w:rsid w:val="00EC57AF"/>
    <w:rsid w:val="00EC631A"/>
    <w:rsid w:val="00EC6B36"/>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31CA0"/>
    <w:rsid w:val="00F42B96"/>
    <w:rsid w:val="00F514DB"/>
    <w:rsid w:val="00F52230"/>
    <w:rsid w:val="00F539B9"/>
    <w:rsid w:val="00F543D0"/>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6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7FD9"/>
    <w:pPr>
      <w:overflowPunct w:val="0"/>
      <w:autoSpaceDE w:val="0"/>
      <w:autoSpaceDN w:val="0"/>
      <w:adjustRightInd w:val="0"/>
      <w:textAlignment w:val="baseline"/>
    </w:pPr>
    <w:rPr>
      <w:rFonts w:ascii="Arial" w:hAnsi="Arial"/>
      <w:color w:val="000000" w:themeColor="text1"/>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2">
    <w:name w:val="heading 2"/>
    <w:basedOn w:val="Normal"/>
    <w:next w:val="Normal"/>
    <w:link w:val="Heading2Char"/>
    <w:unhideWhenUsed/>
    <w:qFormat/>
    <w:rsid w:val="00A97FD9"/>
    <w:pPr>
      <w:keepNext/>
      <w:keepLines/>
      <w:spacing w:before="200"/>
      <w:outlineLvl w:val="1"/>
    </w:pPr>
    <w:rPr>
      <w:rFonts w:asciiTheme="majorHAnsi" w:eastAsiaTheme="majorEastAsia" w:hAnsiTheme="majorHAnsi" w:cstheme="majorBidi"/>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97FD9"/>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files/document/covid-medicare-and-medicaid-ifc2.pdf" TargetMode="External"/><Relationship Id="rId13" Type="http://schemas.openxmlformats.org/officeDocument/2006/relationships/hyperlink" Target="https://www.cms.gov/medicaremedicare-fee-service-paymenthospitaloutpatientppsaddendum-and-addendum-b-updates/april-2020-correction" TargetMode="External"/><Relationship Id="rId18" Type="http://schemas.openxmlformats.org/officeDocument/2006/relationships/hyperlink" Target="https://www.cms.gov/Medicare/Coding/OutpatientCodeEdit/OCEQtrReleaseSpecs"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dir.ca.gov/dwc/OMFS9904.htm" TargetMode="External"/><Relationship Id="rId7" Type="http://schemas.openxmlformats.org/officeDocument/2006/relationships/image" Target="media/image1.png"/><Relationship Id="rId12" Type="http://schemas.openxmlformats.org/officeDocument/2006/relationships/hyperlink" Target="https://www.cms.gov/files/document/covid-medicare-and-medicaid-ifc2.pdf" TargetMode="External"/><Relationship Id="rId17" Type="http://schemas.openxmlformats.org/officeDocument/2006/relationships/hyperlink" Target="https://www.cms.gov/Medicare/Coding/OutpatientCodeEdit/OCEQtrReleaseSpecs"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ms.gov/medicaremedicare-fee-service-paymenthospitaloutpatientppsaddendum-and-addendum-b-updates/april-2020-correction" TargetMode="External"/><Relationship Id="rId20" Type="http://schemas.openxmlformats.org/officeDocument/2006/relationships/hyperlink" Target="https://www.cms.gov/medicaremedicare-fee-service-paymenthospitaloutpatientppsaddendum-and-addendum-b-updates/april-2020-correc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hospitaloutpatientppsaddendum-and-addendum-b-updates/april-2020-correction" TargetMode="External"/><Relationship Id="rId24" Type="http://schemas.openxmlformats.org/officeDocument/2006/relationships/footer" Target="footer1.xml"/><Relationship Id="rId32"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cms.gov/medicaremedicare-fee-service-paymenthospitaloutpatientppsaddendum-and-addendum-b-updates/april-2020-correc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cms.gov/files/document/covid-medicare-and-medicaid-ifc2.pdf" TargetMode="External"/><Relationship Id="rId19" Type="http://schemas.openxmlformats.org/officeDocument/2006/relationships/hyperlink" Target="https://www.cms.gov/medicaremedicare-fee-service-paymenthospitaloutpatientppsaddendum-and-addendum-b-updates/april-2020-correction"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cms.gov/files/document/covid-medicare-and-medicaid-ifc2.pdf" TargetMode="External"/><Relationship Id="rId14" Type="http://schemas.openxmlformats.org/officeDocument/2006/relationships/hyperlink" Target="https://www.cms.gov/medicaremedicare-fee-service-paymenthospitaloutpatientppsaddendum-and-addendum-b-updates/april-2020-correction"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BF8DA5-BD86-4355-BBC7-DA4A5126A159}"/>
</file>

<file path=customXml/itemProps2.xml><?xml version="1.0" encoding="utf-8"?>
<ds:datastoreItem xmlns:ds="http://schemas.openxmlformats.org/officeDocument/2006/customXml" ds:itemID="{D32F741F-DB45-4829-8240-902451E6175C}"/>
</file>

<file path=customXml/itemProps3.xml><?xml version="1.0" encoding="utf-8"?>
<ds:datastoreItem xmlns:ds="http://schemas.openxmlformats.org/officeDocument/2006/customXml" ds:itemID="{AF65E175-FC31-443A-AE52-ACA24AB1C7AB}"/>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9113</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Industrial RelationsDIVISION OF WORKERS’ COMPENSATION</dc:title>
  <dc:subject/>
  <dc:creator/>
  <cp:keywords/>
  <cp:lastModifiedBy/>
  <cp:revision>1</cp:revision>
  <dcterms:created xsi:type="dcterms:W3CDTF">2020-05-13T20:43:00Z</dcterms:created>
  <dcterms:modified xsi:type="dcterms:W3CDTF">2021-05-04T21:17:00Z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